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BC" w:rsidRDefault="004F64BC" w:rsidP="00F07AA1">
      <w:pPr>
        <w:jc w:val="center"/>
        <w:rPr>
          <w:rFonts w:ascii="宋体" w:hAnsi="宋体"/>
          <w:b/>
          <w:szCs w:val="21"/>
        </w:rPr>
      </w:pPr>
    </w:p>
    <w:p w:rsidR="004F64BC" w:rsidRDefault="004F64BC" w:rsidP="00F07AA1">
      <w:pPr>
        <w:jc w:val="center"/>
        <w:rPr>
          <w:rFonts w:ascii="宋体" w:hAnsi="宋体"/>
          <w:b/>
          <w:szCs w:val="21"/>
        </w:rPr>
      </w:pPr>
    </w:p>
    <w:p w:rsidR="00FA3DA2" w:rsidRDefault="00FA3DA2" w:rsidP="00FA3DA2">
      <w:pPr>
        <w:jc w:val="center"/>
        <w:rPr>
          <w:rFonts w:ascii="楷体_GB2312" w:eastAsia="楷体_GB2312"/>
          <w:b/>
          <w:sz w:val="20"/>
          <w:szCs w:val="20"/>
        </w:rPr>
      </w:pPr>
      <w:r>
        <w:rPr>
          <w:rFonts w:ascii="华文中宋" w:eastAsia="华文中宋" w:hint="eastAsia"/>
          <w:color w:val="FF0000"/>
          <w:sz w:val="52"/>
        </w:rPr>
        <w:t>上 海 海 洋 大 学 文 件</w:t>
      </w:r>
    </w:p>
    <w:p w:rsidR="004F64BC" w:rsidRDefault="004F64BC" w:rsidP="00F07AA1">
      <w:pPr>
        <w:jc w:val="center"/>
        <w:rPr>
          <w:rFonts w:ascii="宋体" w:hAnsi="宋体"/>
          <w:b/>
          <w:szCs w:val="21"/>
        </w:rPr>
      </w:pPr>
    </w:p>
    <w:p w:rsidR="00B308BD" w:rsidRDefault="00B308BD" w:rsidP="00F07AA1">
      <w:pPr>
        <w:jc w:val="center"/>
        <w:rPr>
          <w:rFonts w:ascii="宋体" w:hAnsi="宋体" w:hint="eastAsia"/>
          <w:b/>
          <w:szCs w:val="21"/>
        </w:rPr>
      </w:pPr>
    </w:p>
    <w:p w:rsidR="004F64BC" w:rsidRDefault="004F64BC" w:rsidP="00F07AA1">
      <w:pPr>
        <w:rPr>
          <w:rFonts w:ascii="宋体" w:hAnsi="宋体"/>
          <w:b/>
          <w:szCs w:val="21"/>
        </w:rPr>
      </w:pPr>
    </w:p>
    <w:p w:rsidR="004F64BC" w:rsidRDefault="004F64BC" w:rsidP="002A2C0B">
      <w:pPr>
        <w:tabs>
          <w:tab w:val="left" w:pos="142"/>
        </w:tabs>
        <w:jc w:val="center"/>
        <w:rPr>
          <w:rFonts w:ascii="楷体_GB2312" w:eastAsia="楷体_GB2312"/>
          <w:b/>
          <w:sz w:val="20"/>
          <w:szCs w:val="20"/>
        </w:rPr>
      </w:pPr>
      <w:r>
        <w:rPr>
          <w:rFonts w:ascii="仿宋_GB2312" w:eastAsia="仿宋_GB2312" w:hint="eastAsia"/>
          <w:sz w:val="32"/>
        </w:rPr>
        <w:t>沪海洋</w:t>
      </w:r>
      <w:r w:rsidR="00B97325">
        <w:rPr>
          <w:rFonts w:ascii="仿宋_GB2312" w:eastAsia="仿宋_GB2312" w:hint="eastAsia"/>
          <w:sz w:val="32"/>
        </w:rPr>
        <w:t>外</w:t>
      </w:r>
      <w:r>
        <w:rPr>
          <w:rFonts w:ascii="仿宋_GB2312" w:eastAsia="仿宋_GB2312" w:hint="eastAsia"/>
          <w:sz w:val="32"/>
        </w:rPr>
        <w:t>〔201</w:t>
      </w:r>
      <w:r w:rsidR="00CE5AAC">
        <w:rPr>
          <w:rFonts w:ascii="仿宋_GB2312" w:eastAsia="仿宋_GB2312" w:hint="eastAsia"/>
          <w:sz w:val="32"/>
        </w:rPr>
        <w:t>8</w:t>
      </w:r>
      <w:r>
        <w:rPr>
          <w:rFonts w:ascii="仿宋_GB2312" w:eastAsia="仿宋_GB2312" w:hint="eastAsia"/>
          <w:sz w:val="32"/>
        </w:rPr>
        <w:t>〕</w:t>
      </w:r>
      <w:r w:rsidR="00224A00">
        <w:rPr>
          <w:rFonts w:ascii="仿宋_GB2312" w:eastAsia="仿宋_GB2312" w:hint="eastAsia"/>
          <w:sz w:val="32"/>
        </w:rPr>
        <w:t>3</w:t>
      </w:r>
      <w:r>
        <w:rPr>
          <w:rFonts w:ascii="仿宋_GB2312" w:eastAsia="仿宋_GB2312" w:hint="eastAsia"/>
          <w:sz w:val="32"/>
        </w:rPr>
        <w:t>号</w:t>
      </w:r>
    </w:p>
    <w:p w:rsidR="004157BC" w:rsidRDefault="00FA3DA2" w:rsidP="00B07359">
      <w:pPr>
        <w:jc w:val="center"/>
        <w:rPr>
          <w:rFonts w:ascii="宋体" w:hAnsi="宋体" w:hint="eastAsia"/>
          <w:b/>
          <w:sz w:val="32"/>
          <w:szCs w:val="32"/>
        </w:rPr>
      </w:pPr>
      <w:r>
        <w:rPr>
          <w:rFonts w:ascii="宋体" w:hAnsi="宋体"/>
          <w:kern w:val="0"/>
          <w:sz w:val="24"/>
        </w:rPr>
        <w:pict>
          <v:line id="_x0000_s1027" style="position:absolute;left:0;text-align:left;z-index:251657728" from="-2.25pt,3.75pt" to="411.3pt,3.75pt" strokecolor="red" strokeweight="2.25pt"/>
        </w:pict>
      </w:r>
    </w:p>
    <w:p w:rsidR="004157BC" w:rsidRDefault="004157BC" w:rsidP="00B07359">
      <w:pPr>
        <w:autoSpaceDN w:val="0"/>
        <w:rPr>
          <w:rFonts w:ascii="仿宋" w:eastAsia="仿宋" w:hAnsi="仿宋" w:cs="仿宋"/>
          <w:sz w:val="32"/>
          <w:szCs w:val="32"/>
        </w:rPr>
      </w:pPr>
    </w:p>
    <w:p w:rsidR="00130642" w:rsidRPr="00130642" w:rsidRDefault="00130642" w:rsidP="00130642">
      <w:pPr>
        <w:spacing w:line="480" w:lineRule="exact"/>
        <w:jc w:val="center"/>
        <w:rPr>
          <w:rFonts w:ascii="方正小标宋简体" w:eastAsia="方正小标宋简体" w:hAnsi="宋体" w:hint="eastAsia"/>
          <w:b/>
          <w:bCs/>
          <w:sz w:val="36"/>
          <w:szCs w:val="20"/>
        </w:rPr>
      </w:pPr>
      <w:bookmarkStart w:id="0" w:name="_Toc156746108"/>
      <w:bookmarkStart w:id="1" w:name="_Toc186356113"/>
      <w:r w:rsidRPr="00130642">
        <w:rPr>
          <w:rFonts w:ascii="方正小标宋简体" w:eastAsia="方正小标宋简体" w:hAnsi="宋体" w:hint="eastAsia"/>
          <w:b/>
          <w:bCs/>
          <w:sz w:val="36"/>
        </w:rPr>
        <w:t>关于印发《上海海洋大学公务护照管理办法》的通知</w:t>
      </w:r>
    </w:p>
    <w:p w:rsidR="00130642" w:rsidRDefault="00130642" w:rsidP="00130642">
      <w:pPr>
        <w:spacing w:line="560" w:lineRule="exact"/>
        <w:rPr>
          <w:rFonts w:ascii="仿宋_GB2312" w:eastAsia="仿宋_GB2312"/>
          <w:sz w:val="32"/>
        </w:rPr>
      </w:pPr>
    </w:p>
    <w:p w:rsidR="00130642" w:rsidRPr="00130642" w:rsidRDefault="00130642" w:rsidP="00130642">
      <w:pPr>
        <w:rPr>
          <w:rFonts w:ascii="仿宋" w:eastAsia="仿宋" w:hAnsi="仿宋"/>
          <w:sz w:val="32"/>
        </w:rPr>
      </w:pPr>
      <w:r w:rsidRPr="00130642">
        <w:rPr>
          <w:rFonts w:ascii="仿宋" w:eastAsia="仿宋" w:hAnsi="仿宋" w:hint="eastAsia"/>
          <w:sz w:val="32"/>
        </w:rPr>
        <w:t>各学院、各部、处、室、各直属部门：</w:t>
      </w:r>
    </w:p>
    <w:p w:rsidR="00130642" w:rsidRPr="00130642" w:rsidRDefault="00130642" w:rsidP="00130642">
      <w:pPr>
        <w:ind w:firstLineChars="200" w:firstLine="640"/>
        <w:rPr>
          <w:rFonts w:ascii="仿宋" w:eastAsia="仿宋" w:hAnsi="仿宋"/>
          <w:sz w:val="32"/>
        </w:rPr>
      </w:pPr>
      <w:r w:rsidRPr="00130642">
        <w:rPr>
          <w:rFonts w:ascii="仿宋" w:eastAsia="仿宋" w:hAnsi="仿宋" w:hint="eastAsia"/>
          <w:sz w:val="32"/>
        </w:rPr>
        <w:t>现印发《上海海洋大学公务护照管理办法》，请按照执行。</w:t>
      </w:r>
    </w:p>
    <w:p w:rsidR="00130642" w:rsidRDefault="00130642" w:rsidP="00130642">
      <w:pPr>
        <w:ind w:firstLineChars="200" w:firstLine="640"/>
        <w:rPr>
          <w:rFonts w:ascii="仿宋" w:eastAsia="仿宋" w:hAnsi="仿宋" w:hint="eastAsia"/>
          <w:sz w:val="32"/>
        </w:rPr>
      </w:pPr>
      <w:r>
        <w:rPr>
          <w:rFonts w:ascii="仿宋" w:eastAsia="仿宋" w:hAnsi="仿宋" w:hint="eastAsia"/>
          <w:sz w:val="32"/>
        </w:rPr>
        <w:t>特此通知。</w:t>
      </w:r>
    </w:p>
    <w:p w:rsidR="00130642" w:rsidRPr="00130642" w:rsidRDefault="00130642" w:rsidP="00130642">
      <w:pPr>
        <w:ind w:firstLineChars="200" w:firstLine="640"/>
        <w:rPr>
          <w:rFonts w:ascii="仿宋" w:eastAsia="仿宋" w:hAnsi="仿宋"/>
          <w:sz w:val="32"/>
        </w:rPr>
      </w:pPr>
    </w:p>
    <w:p w:rsidR="00130642" w:rsidRPr="00130642" w:rsidRDefault="00130642" w:rsidP="00130642">
      <w:pPr>
        <w:ind w:firstLineChars="200" w:firstLine="640"/>
        <w:rPr>
          <w:rFonts w:ascii="仿宋" w:eastAsia="仿宋" w:hAnsi="仿宋"/>
          <w:sz w:val="32"/>
        </w:rPr>
      </w:pPr>
      <w:r w:rsidRPr="00130642">
        <w:rPr>
          <w:rFonts w:ascii="仿宋" w:eastAsia="仿宋" w:hAnsi="仿宋" w:hint="eastAsia"/>
          <w:sz w:val="32"/>
        </w:rPr>
        <w:t>附件：上海海洋大学公务护照管理办法</w:t>
      </w:r>
    </w:p>
    <w:p w:rsidR="00130642" w:rsidRPr="00130642" w:rsidRDefault="00130642" w:rsidP="00130642">
      <w:pPr>
        <w:ind w:firstLineChars="200" w:firstLine="640"/>
        <w:rPr>
          <w:rFonts w:ascii="仿宋" w:eastAsia="仿宋" w:hAnsi="仿宋"/>
          <w:sz w:val="32"/>
        </w:rPr>
      </w:pPr>
    </w:p>
    <w:p w:rsidR="00130642" w:rsidRPr="00130642" w:rsidRDefault="00130642" w:rsidP="00130642">
      <w:pPr>
        <w:jc w:val="center"/>
        <w:rPr>
          <w:rFonts w:ascii="仿宋" w:eastAsia="仿宋" w:hAnsi="仿宋"/>
          <w:sz w:val="32"/>
        </w:rPr>
      </w:pPr>
    </w:p>
    <w:p w:rsidR="00130642" w:rsidRPr="00130642" w:rsidRDefault="00130642" w:rsidP="00130642">
      <w:pPr>
        <w:ind w:firstLineChars="1500" w:firstLine="4800"/>
        <w:rPr>
          <w:rFonts w:ascii="仿宋" w:eastAsia="仿宋" w:hAnsi="仿宋"/>
          <w:sz w:val="32"/>
        </w:rPr>
      </w:pPr>
      <w:r w:rsidRPr="00130642">
        <w:rPr>
          <w:rFonts w:ascii="仿宋" w:eastAsia="仿宋" w:hAnsi="仿宋" w:hint="eastAsia"/>
          <w:sz w:val="32"/>
        </w:rPr>
        <w:t>上海海洋大学</w:t>
      </w:r>
      <w:r w:rsidRPr="00130642">
        <w:rPr>
          <w:rFonts w:ascii="仿宋" w:eastAsia="仿宋" w:hAnsi="仿宋"/>
          <w:sz w:val="32"/>
        </w:rPr>
        <w:t xml:space="preserve"> </w:t>
      </w:r>
    </w:p>
    <w:p w:rsidR="00130642" w:rsidRPr="00130642" w:rsidRDefault="00130642" w:rsidP="00130642">
      <w:pPr>
        <w:ind w:firstLineChars="1455" w:firstLine="4656"/>
        <w:rPr>
          <w:rFonts w:ascii="仿宋" w:eastAsia="仿宋" w:hAnsi="仿宋"/>
          <w:sz w:val="32"/>
        </w:rPr>
      </w:pPr>
      <w:r>
        <w:rPr>
          <w:rFonts w:ascii="仿宋" w:eastAsia="仿宋" w:hAnsi="仿宋" w:hint="eastAsia"/>
          <w:sz w:val="32"/>
        </w:rPr>
        <w:t>2018年4月2日</w:t>
      </w:r>
    </w:p>
    <w:p w:rsidR="00130642" w:rsidRPr="00B5117B" w:rsidRDefault="00130642" w:rsidP="00130642">
      <w:pPr>
        <w:jc w:val="center"/>
        <w:rPr>
          <w:b/>
          <w:sz w:val="36"/>
          <w:szCs w:val="36"/>
        </w:rPr>
      </w:pPr>
    </w:p>
    <w:p w:rsidR="00130642" w:rsidRDefault="00130642" w:rsidP="00130642">
      <w:pPr>
        <w:jc w:val="center"/>
        <w:rPr>
          <w:rFonts w:hint="eastAsia"/>
          <w:b/>
          <w:sz w:val="36"/>
          <w:szCs w:val="36"/>
        </w:rPr>
      </w:pPr>
    </w:p>
    <w:p w:rsidR="00130642" w:rsidRDefault="00130642" w:rsidP="00130642">
      <w:pPr>
        <w:jc w:val="center"/>
        <w:rPr>
          <w:rFonts w:hint="eastAsia"/>
          <w:b/>
          <w:sz w:val="36"/>
          <w:szCs w:val="36"/>
        </w:rPr>
      </w:pPr>
    </w:p>
    <w:p w:rsidR="00130642" w:rsidRPr="00130642" w:rsidRDefault="00130642" w:rsidP="00130642">
      <w:pPr>
        <w:jc w:val="left"/>
        <w:rPr>
          <w:rFonts w:ascii="黑体" w:eastAsia="黑体" w:hAnsi="黑体" w:hint="eastAsia"/>
          <w:b/>
          <w:sz w:val="32"/>
          <w:szCs w:val="36"/>
        </w:rPr>
      </w:pPr>
      <w:r w:rsidRPr="00130642">
        <w:rPr>
          <w:rFonts w:ascii="黑体" w:eastAsia="黑体" w:hAnsi="黑体" w:hint="eastAsia"/>
          <w:b/>
          <w:sz w:val="32"/>
          <w:szCs w:val="36"/>
        </w:rPr>
        <w:lastRenderedPageBreak/>
        <w:t>附件</w:t>
      </w:r>
    </w:p>
    <w:p w:rsidR="00130642" w:rsidRDefault="00130642" w:rsidP="00130642">
      <w:pPr>
        <w:jc w:val="center"/>
        <w:rPr>
          <w:rFonts w:ascii="方正小标宋简体" w:eastAsia="方正小标宋简体" w:hint="eastAsia"/>
          <w:b/>
          <w:sz w:val="36"/>
          <w:szCs w:val="36"/>
        </w:rPr>
      </w:pPr>
    </w:p>
    <w:p w:rsidR="00130642" w:rsidRDefault="00130642" w:rsidP="00130642">
      <w:pPr>
        <w:jc w:val="center"/>
        <w:rPr>
          <w:rFonts w:ascii="方正小标宋简体" w:eastAsia="方正小标宋简体" w:hint="eastAsia"/>
          <w:b/>
          <w:sz w:val="36"/>
          <w:szCs w:val="36"/>
        </w:rPr>
      </w:pPr>
      <w:r w:rsidRPr="00130642">
        <w:rPr>
          <w:rFonts w:ascii="方正小标宋简体" w:eastAsia="方正小标宋简体" w:hint="eastAsia"/>
          <w:b/>
          <w:sz w:val="36"/>
          <w:szCs w:val="36"/>
        </w:rPr>
        <w:t>上海海洋大学公务护照管理办法</w:t>
      </w:r>
      <w:bookmarkEnd w:id="0"/>
      <w:bookmarkEnd w:id="1"/>
    </w:p>
    <w:p w:rsidR="00130642" w:rsidRDefault="00130642" w:rsidP="00130642">
      <w:pPr>
        <w:jc w:val="center"/>
        <w:rPr>
          <w:rFonts w:ascii="方正小标宋简体" w:eastAsia="方正小标宋简体" w:hint="eastAsia"/>
          <w:b/>
          <w:sz w:val="36"/>
          <w:szCs w:val="36"/>
        </w:rPr>
      </w:pPr>
    </w:p>
    <w:p w:rsidR="00130642" w:rsidRPr="00130642" w:rsidRDefault="00130642" w:rsidP="00130642">
      <w:pPr>
        <w:jc w:val="left"/>
        <w:rPr>
          <w:rFonts w:ascii="仿宋" w:eastAsia="仿宋" w:hAnsi="仿宋"/>
          <w:sz w:val="32"/>
          <w:szCs w:val="32"/>
        </w:rPr>
      </w:pPr>
      <w:r>
        <w:rPr>
          <w:rFonts w:ascii="方正小标宋简体" w:eastAsia="方正小标宋简体" w:hint="eastAsia"/>
          <w:b/>
          <w:sz w:val="36"/>
          <w:szCs w:val="36"/>
        </w:rPr>
        <w:t xml:space="preserve">   </w:t>
      </w:r>
      <w:r w:rsidRPr="00130642">
        <w:rPr>
          <w:rFonts w:ascii="仿宋" w:eastAsia="仿宋" w:hAnsi="仿宋" w:hint="eastAsia"/>
          <w:b/>
          <w:sz w:val="32"/>
          <w:szCs w:val="32"/>
        </w:rPr>
        <w:t xml:space="preserve"> </w:t>
      </w:r>
      <w:r w:rsidRPr="00130642">
        <w:rPr>
          <w:rFonts w:ascii="仿宋" w:eastAsia="仿宋" w:hAnsi="仿宋" w:hint="eastAsia"/>
          <w:sz w:val="32"/>
          <w:szCs w:val="32"/>
        </w:rPr>
        <w:t>为进一步加强对我校因公出国人员护照的管理，根据外交部《关于因公护照管理暂行规定》（外发[1994]24号）、《上海海洋大学因公护照管理办法》（沪海洋外 [2010]7号）、上海市外办《关于进一步加强因公出国（境）护照</w:t>
      </w:r>
      <w:r w:rsidRPr="00130642">
        <w:rPr>
          <w:rFonts w:ascii="仿宋" w:eastAsia="仿宋" w:hAnsi="仿宋"/>
          <w:sz w:val="32"/>
          <w:szCs w:val="32"/>
        </w:rPr>
        <w:t xml:space="preserve"> </w:t>
      </w:r>
      <w:r w:rsidRPr="00130642">
        <w:rPr>
          <w:rFonts w:ascii="仿宋" w:eastAsia="仿宋" w:hAnsi="仿宋" w:hint="eastAsia"/>
          <w:sz w:val="32"/>
          <w:szCs w:val="32"/>
        </w:rPr>
        <w:t>收缴工作的通知》（沪府外办护〔2014〕598号）特补充完善本办法。</w:t>
      </w:r>
    </w:p>
    <w:p w:rsidR="00130642" w:rsidRPr="00130642" w:rsidRDefault="00130642" w:rsidP="00130642">
      <w:pPr>
        <w:numPr>
          <w:ilvl w:val="0"/>
          <w:numId w:val="2"/>
        </w:numPr>
        <w:ind w:firstLine="720"/>
        <w:rPr>
          <w:rFonts w:ascii="仿宋" w:eastAsia="仿宋" w:hAnsi="仿宋"/>
          <w:sz w:val="32"/>
          <w:szCs w:val="32"/>
        </w:rPr>
      </w:pPr>
      <w:r w:rsidRPr="00130642">
        <w:rPr>
          <w:rFonts w:ascii="仿宋" w:eastAsia="仿宋" w:hAnsi="仿宋" w:hint="eastAsia"/>
          <w:sz w:val="32"/>
          <w:szCs w:val="32"/>
        </w:rPr>
        <w:t>我校公务护照管理部门为国际交流处。国际交流处遵照上级外事部门的有关规定对护照进行严格管理，并设专办员妥善保管。</w:t>
      </w:r>
    </w:p>
    <w:p w:rsidR="00130642" w:rsidRPr="00130642" w:rsidRDefault="00130642" w:rsidP="00130642">
      <w:pPr>
        <w:numPr>
          <w:ilvl w:val="0"/>
          <w:numId w:val="2"/>
        </w:numPr>
        <w:ind w:firstLine="720"/>
        <w:rPr>
          <w:rFonts w:ascii="仿宋" w:eastAsia="仿宋" w:hAnsi="仿宋"/>
          <w:sz w:val="32"/>
          <w:szCs w:val="32"/>
        </w:rPr>
      </w:pPr>
      <w:r w:rsidRPr="00130642">
        <w:rPr>
          <w:rFonts w:ascii="仿宋" w:eastAsia="仿宋" w:hAnsi="仿宋" w:hint="eastAsia"/>
          <w:sz w:val="32"/>
          <w:szCs w:val="32"/>
        </w:rPr>
        <w:t>出国人员执行出国任务前，凭出国任务批件和政审批件到国际交流处办理公务护照领用手续。</w:t>
      </w:r>
    </w:p>
    <w:p w:rsidR="00130642" w:rsidRPr="00130642" w:rsidRDefault="00130642" w:rsidP="00130642">
      <w:pPr>
        <w:numPr>
          <w:ilvl w:val="0"/>
          <w:numId w:val="2"/>
        </w:numPr>
        <w:ind w:firstLine="720"/>
        <w:rPr>
          <w:rFonts w:ascii="仿宋" w:eastAsia="仿宋" w:hAnsi="仿宋"/>
          <w:sz w:val="32"/>
          <w:szCs w:val="32"/>
        </w:rPr>
      </w:pPr>
      <w:r w:rsidRPr="00130642">
        <w:rPr>
          <w:rFonts w:ascii="仿宋" w:eastAsia="仿宋" w:hAnsi="仿宋" w:hint="eastAsia"/>
          <w:color w:val="000000"/>
          <w:sz w:val="32"/>
          <w:szCs w:val="32"/>
        </w:rPr>
        <w:t>所有因公出国人员应在执行完公务回国后7天内（以出入境日期为准）将护照交由</w:t>
      </w:r>
      <w:r w:rsidRPr="00130642">
        <w:rPr>
          <w:rFonts w:ascii="仿宋" w:eastAsia="仿宋" w:hAnsi="仿宋" w:hint="eastAsia"/>
          <w:sz w:val="32"/>
          <w:szCs w:val="32"/>
        </w:rPr>
        <w:t>国际交流处</w:t>
      </w:r>
      <w:r w:rsidRPr="00130642">
        <w:rPr>
          <w:rFonts w:ascii="仿宋" w:eastAsia="仿宋" w:hAnsi="仿宋" w:hint="eastAsia"/>
          <w:color w:val="000000"/>
          <w:sz w:val="32"/>
          <w:szCs w:val="32"/>
        </w:rPr>
        <w:t>统一保管。对多次敦促仍不交者，</w:t>
      </w:r>
      <w:r w:rsidRPr="00130642">
        <w:rPr>
          <w:rFonts w:ascii="仿宋" w:eastAsia="仿宋" w:hAnsi="仿宋" w:hint="eastAsia"/>
          <w:sz w:val="32"/>
          <w:szCs w:val="32"/>
        </w:rPr>
        <w:t>国际交流处</w:t>
      </w:r>
      <w:r w:rsidRPr="00130642">
        <w:rPr>
          <w:rFonts w:ascii="仿宋" w:eastAsia="仿宋" w:hAnsi="仿宋" w:hint="eastAsia"/>
          <w:color w:val="000000"/>
          <w:sz w:val="32"/>
          <w:szCs w:val="32"/>
        </w:rPr>
        <w:t>有权不受理该人员的因公出国申请。</w:t>
      </w:r>
    </w:p>
    <w:p w:rsidR="00130642" w:rsidRPr="00130642" w:rsidRDefault="00130642" w:rsidP="00130642">
      <w:pPr>
        <w:numPr>
          <w:ilvl w:val="0"/>
          <w:numId w:val="2"/>
        </w:numPr>
        <w:ind w:firstLine="720"/>
        <w:rPr>
          <w:rFonts w:ascii="仿宋" w:eastAsia="仿宋" w:hAnsi="仿宋"/>
          <w:sz w:val="32"/>
          <w:szCs w:val="32"/>
        </w:rPr>
      </w:pPr>
      <w:r w:rsidRPr="00130642">
        <w:rPr>
          <w:rFonts w:ascii="仿宋" w:eastAsia="仿宋" w:hAnsi="仿宋" w:hint="eastAsia"/>
          <w:sz w:val="32"/>
          <w:szCs w:val="32"/>
        </w:rPr>
        <w:t>对领取公务护照后因故未出境者，其所在部门应督促其及时将公务护照交国际交流处保管。</w:t>
      </w:r>
    </w:p>
    <w:p w:rsidR="00130642" w:rsidRPr="00130642" w:rsidRDefault="00130642" w:rsidP="00130642">
      <w:pPr>
        <w:numPr>
          <w:ilvl w:val="0"/>
          <w:numId w:val="2"/>
        </w:numPr>
        <w:ind w:firstLine="720"/>
        <w:rPr>
          <w:rFonts w:ascii="仿宋" w:eastAsia="仿宋" w:hAnsi="仿宋"/>
          <w:sz w:val="32"/>
          <w:szCs w:val="32"/>
        </w:rPr>
      </w:pPr>
      <w:r w:rsidRPr="00130642">
        <w:rPr>
          <w:rFonts w:ascii="仿宋" w:eastAsia="仿宋" w:hAnsi="仿宋" w:hint="eastAsia"/>
          <w:sz w:val="32"/>
          <w:szCs w:val="32"/>
        </w:rPr>
        <w:t>因工作调动等原因离开我校的出国人员在办</w:t>
      </w:r>
      <w:r w:rsidRPr="00130642">
        <w:rPr>
          <w:rFonts w:ascii="仿宋" w:eastAsia="仿宋" w:hAnsi="仿宋" w:hint="eastAsia"/>
          <w:sz w:val="32"/>
          <w:szCs w:val="32"/>
        </w:rPr>
        <w:lastRenderedPageBreak/>
        <w:t>理调离手续时由国际交流处与对方单位公务护照保管部门协商其公务护照保管方式。</w:t>
      </w:r>
    </w:p>
    <w:p w:rsidR="00130642" w:rsidRPr="00130642" w:rsidRDefault="00130642" w:rsidP="00130642">
      <w:pPr>
        <w:numPr>
          <w:ilvl w:val="0"/>
          <w:numId w:val="2"/>
        </w:numPr>
        <w:ind w:firstLine="720"/>
        <w:rPr>
          <w:rFonts w:ascii="仿宋" w:eastAsia="仿宋" w:hAnsi="仿宋"/>
          <w:sz w:val="32"/>
          <w:szCs w:val="32"/>
        </w:rPr>
      </w:pPr>
      <w:r w:rsidRPr="00130642">
        <w:rPr>
          <w:rFonts w:ascii="仿宋" w:eastAsia="仿宋" w:hAnsi="仿宋" w:hint="eastAsia"/>
          <w:sz w:val="32"/>
          <w:szCs w:val="32"/>
        </w:rPr>
        <w:t>国际交流处对所收缴的公务护照应做好登记、造册工作，并严格公务护照的领用手续，对失效公务护照，经主管领导批准后，指定专人（二人）予以销毁，并报发照机关备案。</w:t>
      </w:r>
    </w:p>
    <w:p w:rsidR="00B07359" w:rsidRPr="00130642" w:rsidRDefault="00B07359"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B97325" w:rsidRDefault="00B97325"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Default="002A2C0B"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Default="002A2C0B"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Default="002A2C0B"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Default="002A2C0B"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Default="002A2C0B"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Default="002A2C0B"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Default="002A2C0B"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Default="002A2C0B"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Default="002A2C0B"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Default="002A2C0B"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Default="002A2C0B" w:rsidP="00B07359">
      <w:pPr>
        <w:pStyle w:val="1CharChar2TimesNewRoman"/>
        <w:adjustRightInd/>
        <w:snapToGrid/>
        <w:spacing w:line="240" w:lineRule="auto"/>
        <w:ind w:right="-29" w:firstLineChars="1650" w:firstLine="5280"/>
        <w:rPr>
          <w:rFonts w:ascii="仿宋" w:eastAsia="仿宋" w:hAnsi="仿宋" w:hint="eastAsia"/>
          <w:bCs/>
          <w:snapToGrid/>
          <w:color w:val="auto"/>
          <w:spacing w:val="0"/>
          <w:sz w:val="32"/>
          <w:szCs w:val="32"/>
        </w:rPr>
      </w:pPr>
    </w:p>
    <w:p w:rsidR="002A2C0B" w:rsidRPr="00B07359" w:rsidRDefault="002A2C0B" w:rsidP="00B07359">
      <w:pPr>
        <w:pStyle w:val="1CharChar2TimesNewRoman"/>
        <w:adjustRightInd/>
        <w:snapToGrid/>
        <w:spacing w:line="240" w:lineRule="auto"/>
        <w:ind w:right="-29" w:firstLineChars="1650" w:firstLine="5280"/>
        <w:rPr>
          <w:rFonts w:ascii="仿宋" w:eastAsia="仿宋" w:hAnsi="仿宋"/>
          <w:bCs/>
          <w:snapToGrid/>
          <w:color w:val="auto"/>
          <w:spacing w:val="0"/>
          <w:sz w:val="32"/>
          <w:szCs w:val="32"/>
        </w:rPr>
      </w:pPr>
    </w:p>
    <w:p w:rsidR="00B07359" w:rsidRPr="00584039" w:rsidRDefault="00B07359" w:rsidP="00B07359">
      <w:pPr>
        <w:widowControl/>
        <w:shd w:val="clear" w:color="auto" w:fill="FFFFFF"/>
        <w:ind w:rightChars="580" w:right="1218"/>
        <w:jc w:val="right"/>
        <w:outlineLvl w:val="0"/>
        <w:rPr>
          <w:rFonts w:ascii="仿宋" w:eastAsia="仿宋" w:hAnsi="仿宋"/>
          <w:bCs/>
          <w:sz w:val="32"/>
          <w:szCs w:val="32"/>
        </w:rPr>
      </w:pPr>
    </w:p>
    <w:p w:rsidR="00D80898" w:rsidRDefault="00D80898" w:rsidP="004157BC">
      <w:pPr>
        <w:spacing w:line="520" w:lineRule="exact"/>
        <w:ind w:rightChars="582" w:right="1222"/>
        <w:jc w:val="center"/>
        <w:rPr>
          <w:rFonts w:ascii="仿宋" w:eastAsia="仿宋" w:hAnsi="仿宋" w:hint="eastAsia"/>
          <w:sz w:val="32"/>
          <w:szCs w:val="32"/>
        </w:rPr>
      </w:pPr>
    </w:p>
    <w:p w:rsidR="00CE5AAC" w:rsidRDefault="00CE5AAC" w:rsidP="00D80898">
      <w:pPr>
        <w:spacing w:line="60" w:lineRule="exact"/>
        <w:ind w:rightChars="582" w:right="1222"/>
        <w:rPr>
          <w:rFonts w:ascii="仿宋" w:eastAsia="仿宋" w:hAnsi="仿宋" w:hint="eastAsia"/>
          <w:sz w:val="32"/>
          <w:szCs w:val="32"/>
        </w:rPr>
      </w:pPr>
    </w:p>
    <w:p w:rsidR="00D80898" w:rsidRDefault="00D80898" w:rsidP="00D80898">
      <w:pPr>
        <w:spacing w:line="60" w:lineRule="exact"/>
        <w:ind w:rightChars="582" w:right="1222"/>
        <w:rPr>
          <w:rFonts w:ascii="仿宋" w:eastAsia="仿宋" w:hAnsi="仿宋" w:hint="eastAsia"/>
          <w:sz w:val="32"/>
          <w:szCs w:val="32"/>
        </w:rPr>
      </w:pPr>
    </w:p>
    <w:p w:rsidR="00B07359" w:rsidRDefault="00B07359" w:rsidP="00D80898">
      <w:pPr>
        <w:spacing w:line="60" w:lineRule="exact"/>
        <w:ind w:rightChars="582" w:right="1222"/>
        <w:rPr>
          <w:rFonts w:ascii="仿宋" w:eastAsia="仿宋" w:hAnsi="仿宋" w:hint="eastAsia"/>
          <w:sz w:val="32"/>
          <w:szCs w:val="32"/>
        </w:rPr>
      </w:pPr>
    </w:p>
    <w:p w:rsidR="00B07359" w:rsidRDefault="00B07359" w:rsidP="00D80898">
      <w:pPr>
        <w:spacing w:line="60" w:lineRule="exact"/>
        <w:ind w:rightChars="582" w:right="1222"/>
        <w:rPr>
          <w:rFonts w:ascii="仿宋" w:eastAsia="仿宋" w:hAnsi="仿宋" w:hint="eastAsia"/>
          <w:sz w:val="32"/>
          <w:szCs w:val="32"/>
        </w:rPr>
      </w:pPr>
    </w:p>
    <w:p w:rsidR="00B07359" w:rsidRDefault="00B07359"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D80898">
      <w:pPr>
        <w:spacing w:line="60" w:lineRule="exact"/>
        <w:ind w:rightChars="582" w:right="1222"/>
        <w:rPr>
          <w:rFonts w:ascii="仿宋" w:eastAsia="仿宋" w:hAnsi="仿宋" w:hint="eastAsia"/>
          <w:sz w:val="32"/>
          <w:szCs w:val="32"/>
        </w:rPr>
      </w:pPr>
    </w:p>
    <w:p w:rsidR="00130642" w:rsidRDefault="00130642" w:rsidP="00130642">
      <w:pPr>
        <w:ind w:rightChars="582" w:right="1222"/>
        <w:rPr>
          <w:rFonts w:ascii="仿宋" w:eastAsia="仿宋" w:hAnsi="仿宋" w:hint="eastAsia"/>
          <w:sz w:val="32"/>
          <w:szCs w:val="32"/>
        </w:rPr>
      </w:pPr>
    </w:p>
    <w:p w:rsidR="00130642" w:rsidRDefault="00130642" w:rsidP="00130642">
      <w:pPr>
        <w:ind w:rightChars="582" w:right="1222"/>
        <w:rPr>
          <w:rFonts w:ascii="仿宋" w:eastAsia="仿宋" w:hAnsi="仿宋" w:hint="eastAsia"/>
          <w:sz w:val="32"/>
          <w:szCs w:val="32"/>
        </w:rPr>
      </w:pPr>
    </w:p>
    <w:p w:rsidR="00130642" w:rsidRDefault="00130642" w:rsidP="00130642">
      <w:pPr>
        <w:ind w:rightChars="582" w:right="1222"/>
        <w:rPr>
          <w:rFonts w:ascii="仿宋" w:eastAsia="仿宋" w:hAnsi="仿宋" w:hint="eastAsia"/>
          <w:sz w:val="32"/>
          <w:szCs w:val="32"/>
        </w:rPr>
      </w:pPr>
    </w:p>
    <w:p w:rsidR="00130642" w:rsidRDefault="00130642" w:rsidP="00130642">
      <w:pPr>
        <w:ind w:rightChars="582" w:right="1222"/>
        <w:rPr>
          <w:rFonts w:ascii="仿宋" w:eastAsia="仿宋" w:hAnsi="仿宋" w:hint="eastAsia"/>
          <w:sz w:val="32"/>
          <w:szCs w:val="32"/>
        </w:rPr>
      </w:pPr>
    </w:p>
    <w:p w:rsidR="00130642" w:rsidRDefault="00130642" w:rsidP="00130642">
      <w:pPr>
        <w:ind w:rightChars="582" w:right="1222"/>
        <w:rPr>
          <w:rFonts w:ascii="仿宋" w:eastAsia="仿宋" w:hAnsi="仿宋" w:hint="eastAsia"/>
          <w:sz w:val="32"/>
          <w:szCs w:val="32"/>
        </w:rPr>
      </w:pPr>
    </w:p>
    <w:p w:rsidR="00130642" w:rsidRDefault="00130642" w:rsidP="00130642">
      <w:pPr>
        <w:ind w:rightChars="582" w:right="1222"/>
        <w:rPr>
          <w:rFonts w:ascii="仿宋" w:eastAsia="仿宋" w:hAnsi="仿宋" w:hint="eastAsia"/>
          <w:sz w:val="32"/>
          <w:szCs w:val="32"/>
        </w:rPr>
      </w:pPr>
    </w:p>
    <w:p w:rsidR="00130642" w:rsidRDefault="00130642" w:rsidP="00130642">
      <w:pPr>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97325" w:rsidRDefault="00B97325" w:rsidP="00D80898">
      <w:pPr>
        <w:spacing w:line="60" w:lineRule="exact"/>
        <w:ind w:rightChars="582" w:right="1222"/>
        <w:rPr>
          <w:rFonts w:ascii="仿宋" w:eastAsia="仿宋" w:hAnsi="仿宋" w:hint="eastAsia"/>
          <w:sz w:val="32"/>
          <w:szCs w:val="32"/>
        </w:rPr>
      </w:pPr>
    </w:p>
    <w:p w:rsidR="00B07359" w:rsidRDefault="00B07359" w:rsidP="00D80898">
      <w:pPr>
        <w:spacing w:line="60" w:lineRule="exact"/>
        <w:ind w:rightChars="582" w:right="1222"/>
        <w:rPr>
          <w:rFonts w:ascii="仿宋" w:eastAsia="仿宋" w:hAnsi="仿宋" w:hint="eastAsia"/>
          <w:sz w:val="32"/>
          <w:szCs w:val="32"/>
        </w:rPr>
      </w:pPr>
    </w:p>
    <w:p w:rsidR="00B07359" w:rsidRDefault="00B07359" w:rsidP="00D80898">
      <w:pPr>
        <w:spacing w:line="60" w:lineRule="exact"/>
        <w:ind w:rightChars="582" w:right="1222"/>
        <w:rPr>
          <w:rFonts w:ascii="仿宋" w:eastAsia="仿宋" w:hAnsi="仿宋" w:hint="eastAsia"/>
          <w:sz w:val="32"/>
          <w:szCs w:val="32"/>
        </w:rPr>
      </w:pPr>
    </w:p>
    <w:p w:rsidR="00D80898" w:rsidRDefault="00D80898" w:rsidP="00D80898">
      <w:pPr>
        <w:spacing w:line="60" w:lineRule="exact"/>
        <w:ind w:rightChars="582" w:right="1222"/>
        <w:rPr>
          <w:rFonts w:ascii="仿宋" w:eastAsia="仿宋" w:hAnsi="仿宋" w:hint="eastAsia"/>
          <w:sz w:val="32"/>
          <w:szCs w:val="32"/>
        </w:rPr>
      </w:pPr>
    </w:p>
    <w:p w:rsidR="00D80898" w:rsidRDefault="00D80898" w:rsidP="00D80898">
      <w:pPr>
        <w:spacing w:line="60" w:lineRule="exact"/>
        <w:ind w:rightChars="582" w:right="1222"/>
        <w:rPr>
          <w:rFonts w:ascii="仿宋" w:eastAsia="仿宋" w:hAnsi="仿宋" w:hint="eastAsia"/>
          <w:sz w:val="32"/>
          <w:szCs w:val="32"/>
        </w:rPr>
      </w:pPr>
    </w:p>
    <w:p w:rsidR="00D80898" w:rsidRDefault="00D80898" w:rsidP="00D80898">
      <w:pPr>
        <w:spacing w:line="60" w:lineRule="exact"/>
        <w:ind w:rightChars="582" w:right="1222"/>
        <w:rPr>
          <w:rFonts w:ascii="仿宋" w:eastAsia="仿宋" w:hAnsi="仿宋" w:hint="eastAsia"/>
          <w:sz w:val="32"/>
          <w:szCs w:val="32"/>
        </w:rPr>
      </w:pPr>
    </w:p>
    <w:p w:rsidR="00D80898" w:rsidRDefault="00D80898" w:rsidP="00D80898">
      <w:pPr>
        <w:spacing w:line="60" w:lineRule="exact"/>
        <w:ind w:rightChars="582" w:right="1222"/>
        <w:rPr>
          <w:rFonts w:ascii="仿宋" w:eastAsia="仿宋" w:hAnsi="仿宋" w:hint="eastAsia"/>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8388"/>
      </w:tblGrid>
      <w:tr w:rsidR="004157BC" w:rsidTr="00946075">
        <w:trPr>
          <w:trHeight w:val="452"/>
          <w:jc w:val="center"/>
        </w:trPr>
        <w:tc>
          <w:tcPr>
            <w:tcW w:w="8388" w:type="dxa"/>
          </w:tcPr>
          <w:p w:rsidR="004157BC" w:rsidRDefault="004157BC" w:rsidP="002A2C0B">
            <w:pPr>
              <w:spacing w:line="400" w:lineRule="exact"/>
              <w:ind w:firstLineChars="50" w:firstLine="140"/>
              <w:jc w:val="left"/>
              <w:rPr>
                <w:rFonts w:ascii="仿宋_GB2312" w:eastAsia="仿宋_GB2312" w:hint="eastAsia"/>
                <w:sz w:val="28"/>
                <w:szCs w:val="28"/>
              </w:rPr>
            </w:pPr>
            <w:r>
              <w:rPr>
                <w:rFonts w:ascii="仿宋_GB2312" w:eastAsia="仿宋_GB2312" w:hint="eastAsia"/>
                <w:sz w:val="28"/>
                <w:szCs w:val="28"/>
              </w:rPr>
              <w:t>上海海洋大学办公室</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sidR="00B97325">
              <w:rPr>
                <w:rFonts w:ascii="仿宋_GB2312" w:eastAsia="仿宋_GB2312" w:hint="eastAsia"/>
                <w:sz w:val="28"/>
                <w:szCs w:val="28"/>
              </w:rPr>
              <w:t xml:space="preserve">  </w:t>
            </w:r>
            <w:r>
              <w:rPr>
                <w:rFonts w:ascii="仿宋_GB2312" w:eastAsia="仿宋_GB2312" w:hint="eastAsia"/>
                <w:sz w:val="28"/>
                <w:szCs w:val="28"/>
              </w:rPr>
              <w:t xml:space="preserve">  201</w:t>
            </w:r>
            <w:r w:rsidR="00CE5AAC">
              <w:rPr>
                <w:rFonts w:ascii="仿宋_GB2312" w:eastAsia="仿宋_GB2312" w:hint="eastAsia"/>
                <w:sz w:val="28"/>
                <w:szCs w:val="28"/>
              </w:rPr>
              <w:t>8</w:t>
            </w:r>
            <w:r>
              <w:rPr>
                <w:rFonts w:ascii="仿宋_GB2312" w:eastAsia="仿宋_GB2312" w:hint="eastAsia"/>
                <w:sz w:val="28"/>
                <w:szCs w:val="28"/>
              </w:rPr>
              <w:t>年</w:t>
            </w:r>
            <w:r w:rsidR="002A2C0B">
              <w:rPr>
                <w:rFonts w:ascii="仿宋_GB2312" w:eastAsia="仿宋_GB2312" w:hint="eastAsia"/>
                <w:sz w:val="28"/>
                <w:szCs w:val="28"/>
              </w:rPr>
              <w:t>4</w:t>
            </w:r>
            <w:r>
              <w:rPr>
                <w:rFonts w:ascii="仿宋_GB2312" w:eastAsia="仿宋_GB2312" w:hint="eastAsia"/>
                <w:sz w:val="28"/>
                <w:szCs w:val="28"/>
              </w:rPr>
              <w:t>月</w:t>
            </w:r>
            <w:r w:rsidR="002A2C0B">
              <w:rPr>
                <w:rFonts w:ascii="仿宋_GB2312" w:eastAsia="仿宋_GB2312" w:hint="eastAsia"/>
                <w:sz w:val="28"/>
                <w:szCs w:val="28"/>
              </w:rPr>
              <w:t>10</w:t>
            </w:r>
            <w:r w:rsidR="00B97325">
              <w:rPr>
                <w:rFonts w:ascii="仿宋_GB2312" w:eastAsia="仿宋_GB2312" w:hint="eastAsia"/>
                <w:sz w:val="28"/>
                <w:szCs w:val="28"/>
              </w:rPr>
              <w:t>日</w:t>
            </w:r>
            <w:r>
              <w:rPr>
                <w:rFonts w:ascii="仿宋_GB2312" w:eastAsia="仿宋_GB2312" w:hint="eastAsia"/>
                <w:sz w:val="28"/>
                <w:szCs w:val="28"/>
              </w:rPr>
              <w:t>印发</w:t>
            </w:r>
          </w:p>
        </w:tc>
      </w:tr>
    </w:tbl>
    <w:p w:rsidR="004F64BC" w:rsidRPr="00CE5AAC" w:rsidRDefault="004F64BC" w:rsidP="004157BC">
      <w:pPr>
        <w:spacing w:line="20" w:lineRule="exact"/>
        <w:ind w:rightChars="582" w:right="1222"/>
        <w:jc w:val="center"/>
      </w:pPr>
    </w:p>
    <w:sectPr w:rsidR="004F64BC" w:rsidRPr="00CE5AAC" w:rsidSect="004157BC">
      <w:footerReference w:type="even" r:id="rId7"/>
      <w:footerReference w:type="default" r:id="rId8"/>
      <w:pgSz w:w="11906" w:h="16838"/>
      <w:pgMar w:top="1440" w:right="1800" w:bottom="1440" w:left="1800" w:header="851" w:footer="397"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E88" w:rsidRDefault="003F7E88" w:rsidP="00D432A6">
      <w:r>
        <w:separator/>
      </w:r>
    </w:p>
  </w:endnote>
  <w:endnote w:type="continuationSeparator" w:id="1">
    <w:p w:rsidR="003F7E88" w:rsidRDefault="003F7E88" w:rsidP="00D43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1D" w:rsidRPr="0061531D" w:rsidRDefault="0061531D">
    <w:pPr>
      <w:pStyle w:val="a4"/>
      <w:rPr>
        <w:rFonts w:ascii="Times New Roman" w:hAnsi="Times New Roman"/>
        <w:sz w:val="24"/>
        <w:szCs w:val="24"/>
      </w:rPr>
    </w:pPr>
    <w:r w:rsidRPr="0061531D">
      <w:rPr>
        <w:rFonts w:ascii="Times New Roman" w:hAnsi="Times New Roman"/>
        <w:sz w:val="24"/>
        <w:szCs w:val="24"/>
      </w:rPr>
      <w:fldChar w:fldCharType="begin"/>
    </w:r>
    <w:r w:rsidRPr="0061531D">
      <w:rPr>
        <w:rFonts w:ascii="Times New Roman" w:hAnsi="Times New Roman"/>
        <w:sz w:val="24"/>
        <w:szCs w:val="24"/>
      </w:rPr>
      <w:instrText xml:space="preserve"> PAGE   \* MERGEFORMAT </w:instrText>
    </w:r>
    <w:r w:rsidRPr="0061531D">
      <w:rPr>
        <w:rFonts w:ascii="Times New Roman" w:hAnsi="Times New Roman"/>
        <w:sz w:val="24"/>
        <w:szCs w:val="24"/>
      </w:rPr>
      <w:fldChar w:fldCharType="separate"/>
    </w:r>
    <w:r w:rsidR="009F51F1" w:rsidRPr="009F51F1">
      <w:rPr>
        <w:rFonts w:ascii="Times New Roman" w:hAnsi="Times New Roman"/>
        <w:noProof/>
        <w:sz w:val="24"/>
        <w:szCs w:val="24"/>
        <w:lang w:val="zh-CN"/>
      </w:rPr>
      <w:t>-</w:t>
    </w:r>
    <w:r w:rsidR="009F51F1">
      <w:rPr>
        <w:rFonts w:ascii="Times New Roman" w:hAnsi="Times New Roman"/>
        <w:noProof/>
        <w:sz w:val="24"/>
        <w:szCs w:val="24"/>
      </w:rPr>
      <w:t xml:space="preserve"> 2 -</w:t>
    </w:r>
    <w:r w:rsidRPr="0061531D">
      <w:rPr>
        <w:rFonts w:ascii="Times New Roman" w:hAnsi="Times New Roman"/>
        <w:sz w:val="24"/>
        <w:szCs w:val="24"/>
      </w:rPr>
      <w:fldChar w:fldCharType="end"/>
    </w:r>
  </w:p>
  <w:p w:rsidR="0061531D" w:rsidRDefault="0061531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1D" w:rsidRPr="0061531D" w:rsidRDefault="0061531D">
    <w:pPr>
      <w:pStyle w:val="a4"/>
      <w:jc w:val="right"/>
      <w:rPr>
        <w:rFonts w:ascii="Times New Roman" w:hAnsi="Times New Roman"/>
        <w:sz w:val="24"/>
        <w:szCs w:val="24"/>
      </w:rPr>
    </w:pPr>
    <w:r w:rsidRPr="0061531D">
      <w:rPr>
        <w:rFonts w:ascii="Times New Roman" w:hAnsi="Times New Roman"/>
        <w:sz w:val="24"/>
        <w:szCs w:val="24"/>
      </w:rPr>
      <w:fldChar w:fldCharType="begin"/>
    </w:r>
    <w:r w:rsidRPr="0061531D">
      <w:rPr>
        <w:rFonts w:ascii="Times New Roman" w:hAnsi="Times New Roman"/>
        <w:sz w:val="24"/>
        <w:szCs w:val="24"/>
      </w:rPr>
      <w:instrText xml:space="preserve"> PAGE   \* MERGEFORMAT </w:instrText>
    </w:r>
    <w:r w:rsidRPr="0061531D">
      <w:rPr>
        <w:rFonts w:ascii="Times New Roman" w:hAnsi="Times New Roman"/>
        <w:sz w:val="24"/>
        <w:szCs w:val="24"/>
      </w:rPr>
      <w:fldChar w:fldCharType="separate"/>
    </w:r>
    <w:r w:rsidR="009F51F1" w:rsidRPr="009F51F1">
      <w:rPr>
        <w:rFonts w:ascii="Times New Roman" w:hAnsi="Times New Roman"/>
        <w:noProof/>
        <w:sz w:val="24"/>
        <w:szCs w:val="24"/>
        <w:lang w:val="zh-CN"/>
      </w:rPr>
      <w:t>-</w:t>
    </w:r>
    <w:r w:rsidR="009F51F1">
      <w:rPr>
        <w:rFonts w:ascii="Times New Roman" w:hAnsi="Times New Roman"/>
        <w:noProof/>
        <w:sz w:val="24"/>
        <w:szCs w:val="24"/>
      </w:rPr>
      <w:t xml:space="preserve"> 1 -</w:t>
    </w:r>
    <w:r w:rsidRPr="0061531D">
      <w:rPr>
        <w:rFonts w:ascii="Times New Roman" w:hAnsi="Times New Roman"/>
        <w:sz w:val="24"/>
        <w:szCs w:val="24"/>
      </w:rPr>
      <w:fldChar w:fldCharType="end"/>
    </w:r>
  </w:p>
  <w:p w:rsidR="0061531D" w:rsidRDefault="006153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E88" w:rsidRDefault="003F7E88" w:rsidP="00D432A6">
      <w:r>
        <w:separator/>
      </w:r>
    </w:p>
  </w:footnote>
  <w:footnote w:type="continuationSeparator" w:id="1">
    <w:p w:rsidR="003F7E88" w:rsidRDefault="003F7E88" w:rsidP="00D43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4179"/>
    <w:multiLevelType w:val="hybridMultilevel"/>
    <w:tmpl w:val="258E07D0"/>
    <w:lvl w:ilvl="0" w:tplc="67A0D13A">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7E9D2099"/>
    <w:multiLevelType w:val="hybridMultilevel"/>
    <w:tmpl w:val="C5DE82B6"/>
    <w:lvl w:ilvl="0" w:tplc="9C38B0E6">
      <w:start w:val="1"/>
      <w:numFmt w:val="ideographDigital"/>
      <w:lvlText w:val="第%1条"/>
      <w:lvlJc w:val="left"/>
      <w:pPr>
        <w:tabs>
          <w:tab w:val="num" w:pos="851"/>
        </w:tabs>
        <w:ind w:left="0" w:firstLine="51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C02"/>
    <w:rsid w:val="00047118"/>
    <w:rsid w:val="000C137A"/>
    <w:rsid w:val="000C264B"/>
    <w:rsid w:val="00116C2C"/>
    <w:rsid w:val="00121273"/>
    <w:rsid w:val="00130642"/>
    <w:rsid w:val="001672BC"/>
    <w:rsid w:val="001B674E"/>
    <w:rsid w:val="001D0029"/>
    <w:rsid w:val="00224A00"/>
    <w:rsid w:val="00247124"/>
    <w:rsid w:val="00276022"/>
    <w:rsid w:val="002A2C0B"/>
    <w:rsid w:val="00305F39"/>
    <w:rsid w:val="00384285"/>
    <w:rsid w:val="003F7E88"/>
    <w:rsid w:val="004157BC"/>
    <w:rsid w:val="00434B24"/>
    <w:rsid w:val="004531DA"/>
    <w:rsid w:val="004712D8"/>
    <w:rsid w:val="00476CF5"/>
    <w:rsid w:val="004A5C57"/>
    <w:rsid w:val="004F64BC"/>
    <w:rsid w:val="0054023C"/>
    <w:rsid w:val="005E7D74"/>
    <w:rsid w:val="005F7C02"/>
    <w:rsid w:val="0061531D"/>
    <w:rsid w:val="00667495"/>
    <w:rsid w:val="006A32BC"/>
    <w:rsid w:val="007439FA"/>
    <w:rsid w:val="007649F6"/>
    <w:rsid w:val="007A25DB"/>
    <w:rsid w:val="007D1DCF"/>
    <w:rsid w:val="008265D6"/>
    <w:rsid w:val="0085185E"/>
    <w:rsid w:val="00857D16"/>
    <w:rsid w:val="00946075"/>
    <w:rsid w:val="00981434"/>
    <w:rsid w:val="009C2CDF"/>
    <w:rsid w:val="009F51F1"/>
    <w:rsid w:val="00A3021B"/>
    <w:rsid w:val="00A42DC0"/>
    <w:rsid w:val="00A82C4F"/>
    <w:rsid w:val="00AB09B7"/>
    <w:rsid w:val="00AB1C8A"/>
    <w:rsid w:val="00B07359"/>
    <w:rsid w:val="00B308BD"/>
    <w:rsid w:val="00B3586A"/>
    <w:rsid w:val="00B43075"/>
    <w:rsid w:val="00B97325"/>
    <w:rsid w:val="00BA2A9A"/>
    <w:rsid w:val="00BB4D08"/>
    <w:rsid w:val="00BD1732"/>
    <w:rsid w:val="00CD0CF1"/>
    <w:rsid w:val="00CE25D7"/>
    <w:rsid w:val="00CE5AAC"/>
    <w:rsid w:val="00D142DF"/>
    <w:rsid w:val="00D35014"/>
    <w:rsid w:val="00D432A6"/>
    <w:rsid w:val="00D773AC"/>
    <w:rsid w:val="00D80898"/>
    <w:rsid w:val="00D973F8"/>
    <w:rsid w:val="00DA0BEC"/>
    <w:rsid w:val="00DE2D9C"/>
    <w:rsid w:val="00E21BE5"/>
    <w:rsid w:val="00E30E97"/>
    <w:rsid w:val="00F07AA1"/>
    <w:rsid w:val="00F709E6"/>
    <w:rsid w:val="00FA3DA2"/>
    <w:rsid w:val="00FD6B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A6"/>
    <w:pPr>
      <w:widowControl w:val="0"/>
      <w:jc w:val="both"/>
    </w:pPr>
    <w:rPr>
      <w:rFonts w:ascii="Times New Roman" w:hAnsi="Times New Roman" w:cs="宋体"/>
      <w:kern w:val="2"/>
      <w:sz w:val="21"/>
      <w:szCs w:val="24"/>
    </w:rPr>
  </w:style>
  <w:style w:type="paragraph" w:styleId="1">
    <w:name w:val="heading 1"/>
    <w:basedOn w:val="a"/>
    <w:next w:val="a"/>
    <w:link w:val="1Char"/>
    <w:qFormat/>
    <w:rsid w:val="002A2C0B"/>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nhideWhenUsed/>
    <w:qFormat/>
    <w:rsid w:val="00130642"/>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2A6"/>
    <w:pPr>
      <w:pBdr>
        <w:bottom w:val="single" w:sz="6" w:space="1" w:color="auto"/>
      </w:pBdr>
      <w:tabs>
        <w:tab w:val="center" w:pos="4153"/>
        <w:tab w:val="right" w:pos="8306"/>
      </w:tabs>
      <w:snapToGrid w:val="0"/>
      <w:jc w:val="center"/>
    </w:pPr>
    <w:rPr>
      <w:rFonts w:ascii="Calibri" w:hAnsi="Calibri" w:cs="Times New Roman"/>
      <w:kern w:val="0"/>
      <w:sz w:val="18"/>
      <w:szCs w:val="18"/>
      <w:lang/>
    </w:rPr>
  </w:style>
  <w:style w:type="character" w:customStyle="1" w:styleId="Char">
    <w:name w:val="页眉 Char"/>
    <w:link w:val="a3"/>
    <w:uiPriority w:val="99"/>
    <w:rsid w:val="00D432A6"/>
    <w:rPr>
      <w:sz w:val="18"/>
      <w:szCs w:val="18"/>
    </w:rPr>
  </w:style>
  <w:style w:type="paragraph" w:styleId="a4">
    <w:name w:val="footer"/>
    <w:basedOn w:val="a"/>
    <w:link w:val="Char0"/>
    <w:uiPriority w:val="99"/>
    <w:unhideWhenUsed/>
    <w:rsid w:val="00D432A6"/>
    <w:pPr>
      <w:tabs>
        <w:tab w:val="center" w:pos="4153"/>
        <w:tab w:val="right" w:pos="8306"/>
      </w:tabs>
      <w:snapToGrid w:val="0"/>
      <w:jc w:val="left"/>
    </w:pPr>
    <w:rPr>
      <w:rFonts w:ascii="Calibri" w:hAnsi="Calibri" w:cs="Times New Roman"/>
      <w:kern w:val="0"/>
      <w:sz w:val="18"/>
      <w:szCs w:val="18"/>
      <w:lang/>
    </w:rPr>
  </w:style>
  <w:style w:type="character" w:customStyle="1" w:styleId="Char0">
    <w:name w:val="页脚 Char"/>
    <w:link w:val="a4"/>
    <w:uiPriority w:val="99"/>
    <w:rsid w:val="00D432A6"/>
    <w:rPr>
      <w:sz w:val="18"/>
      <w:szCs w:val="18"/>
    </w:rPr>
  </w:style>
  <w:style w:type="paragraph" w:styleId="a5">
    <w:name w:val="Date"/>
    <w:basedOn w:val="a"/>
    <w:next w:val="a"/>
    <w:link w:val="Char1"/>
    <w:uiPriority w:val="99"/>
    <w:semiHidden/>
    <w:unhideWhenUsed/>
    <w:rsid w:val="0061531D"/>
    <w:pPr>
      <w:ind w:leftChars="2500" w:left="100"/>
    </w:pPr>
  </w:style>
  <w:style w:type="character" w:customStyle="1" w:styleId="Char1">
    <w:name w:val="日期 Char"/>
    <w:basedOn w:val="a0"/>
    <w:link w:val="a5"/>
    <w:uiPriority w:val="99"/>
    <w:semiHidden/>
    <w:rsid w:val="0061531D"/>
    <w:rPr>
      <w:rFonts w:ascii="Times New Roman" w:hAnsi="Times New Roman" w:cs="宋体"/>
      <w:kern w:val="2"/>
      <w:sz w:val="21"/>
      <w:szCs w:val="24"/>
    </w:rPr>
  </w:style>
  <w:style w:type="paragraph" w:customStyle="1" w:styleId="1CharChar2TimesNewRoman">
    <w:name w:val="样式 我样式 样式 正文1 Char Char + 首行缩进:  2 字符 + Times New Roman 黑色 首行缩进:..."/>
    <w:basedOn w:val="a"/>
    <w:rsid w:val="00B07359"/>
    <w:pPr>
      <w:adjustRightInd w:val="0"/>
      <w:snapToGrid w:val="0"/>
      <w:spacing w:line="360" w:lineRule="auto"/>
      <w:ind w:firstLineChars="200" w:firstLine="200"/>
      <w:textAlignment w:val="baseline"/>
    </w:pPr>
    <w:rPr>
      <w:rFonts w:ascii="Calibri" w:hAnsi="Calibri"/>
      <w:snapToGrid w:val="0"/>
      <w:color w:val="000000"/>
      <w:spacing w:val="5"/>
      <w:sz w:val="28"/>
      <w:szCs w:val="28"/>
    </w:rPr>
  </w:style>
  <w:style w:type="character" w:customStyle="1" w:styleId="1Char">
    <w:name w:val="标题 1 Char"/>
    <w:basedOn w:val="a0"/>
    <w:link w:val="1"/>
    <w:rsid w:val="002A2C0B"/>
    <w:rPr>
      <w:rFonts w:ascii="Times New Roman" w:hAnsi="Times New Roman"/>
      <w:b/>
      <w:bCs/>
      <w:kern w:val="44"/>
      <w:sz w:val="44"/>
      <w:szCs w:val="44"/>
    </w:rPr>
  </w:style>
  <w:style w:type="character" w:customStyle="1" w:styleId="2Char">
    <w:name w:val="标题 2 Char"/>
    <w:basedOn w:val="a0"/>
    <w:link w:val="2"/>
    <w:rsid w:val="00130642"/>
    <w:rPr>
      <w:rFonts w:ascii="Cambria" w:hAnsi="Cambria"/>
      <w:b/>
      <w:bCs/>
      <w:kern w:val="2"/>
      <w:sz w:val="32"/>
      <w:szCs w:val="32"/>
    </w:rPr>
  </w:style>
  <w:style w:type="paragraph" w:styleId="a6">
    <w:name w:val="Body Text Indent"/>
    <w:basedOn w:val="a"/>
    <w:link w:val="Char2"/>
    <w:rsid w:val="00130642"/>
    <w:pPr>
      <w:spacing w:line="500" w:lineRule="exact"/>
      <w:ind w:firstLineChars="199" w:firstLine="637"/>
    </w:pPr>
    <w:rPr>
      <w:rFonts w:ascii="仿宋_GB2312" w:eastAsia="仿宋_GB2312" w:cs="Times New Roman"/>
      <w:sz w:val="32"/>
    </w:rPr>
  </w:style>
  <w:style w:type="character" w:customStyle="1" w:styleId="Char2">
    <w:name w:val="正文文本缩进 Char"/>
    <w:basedOn w:val="a0"/>
    <w:link w:val="a6"/>
    <w:rsid w:val="00130642"/>
    <w:rPr>
      <w:rFonts w:ascii="仿宋_GB2312" w:eastAsia="仿宋_GB2312" w:hAnsi="Times New Roman"/>
      <w:kern w:val="2"/>
      <w:sz w:val="32"/>
      <w:szCs w:val="24"/>
    </w:rPr>
  </w:style>
  <w:style w:type="character" w:styleId="a7">
    <w:name w:val="annotation reference"/>
    <w:basedOn w:val="a0"/>
    <w:rsid w:val="00130642"/>
    <w:rPr>
      <w:sz w:val="21"/>
      <w:szCs w:val="21"/>
    </w:rPr>
  </w:style>
  <w:style w:type="paragraph" w:styleId="a8">
    <w:name w:val="annotation text"/>
    <w:basedOn w:val="a"/>
    <w:link w:val="Char3"/>
    <w:rsid w:val="00130642"/>
    <w:pPr>
      <w:jc w:val="left"/>
    </w:pPr>
    <w:rPr>
      <w:rFonts w:cs="Times New Roman"/>
    </w:rPr>
  </w:style>
  <w:style w:type="character" w:customStyle="1" w:styleId="Char3">
    <w:name w:val="批注文字 Char"/>
    <w:basedOn w:val="a0"/>
    <w:link w:val="a8"/>
    <w:rsid w:val="00130642"/>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493640922">
      <w:bodyDiv w:val="1"/>
      <w:marLeft w:val="0"/>
      <w:marRight w:val="0"/>
      <w:marTop w:val="0"/>
      <w:marBottom w:val="0"/>
      <w:divBdr>
        <w:top w:val="none" w:sz="0" w:space="0" w:color="auto"/>
        <w:left w:val="none" w:sz="0" w:space="0" w:color="auto"/>
        <w:bottom w:val="none" w:sz="0" w:space="0" w:color="auto"/>
        <w:right w:val="none" w:sz="0" w:space="0" w:color="auto"/>
      </w:divBdr>
    </w:div>
    <w:div w:id="18211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Words>
  <Characters>770</Characters>
  <Application>Microsoft Office Word</Application>
  <DocSecurity>0</DocSecurity>
  <Lines>6</Lines>
  <Paragraphs>1</Paragraphs>
  <ScaleCrop>false</ScaleCrop>
  <Company>Microsoft</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cp:lastModifiedBy>
  <cp:revision>2</cp:revision>
  <dcterms:created xsi:type="dcterms:W3CDTF">2018-04-18T02:24:00Z</dcterms:created>
  <dcterms:modified xsi:type="dcterms:W3CDTF">2018-04-18T02:24:00Z</dcterms:modified>
</cp:coreProperties>
</file>