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香港游学总结</w:t>
      </w:r>
    </w:p>
    <w:p>
      <w:pPr>
        <w:spacing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(王祎卉</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sz w:val="24"/>
          <w:szCs w:val="24"/>
        </w:rPr>
        <w:t>1363212</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sz w:val="24"/>
          <w:szCs w:val="24"/>
        </w:rPr>
        <w:t>行政管理2)</w:t>
      </w:r>
    </w:p>
    <w:p>
      <w:pPr>
        <w:ind w:firstLine="420" w:firstLineChars="200"/>
        <w:rPr>
          <w:rFonts w:eastAsia="宋体"/>
          <w:sz w:val="21"/>
          <w:szCs w:val="21"/>
        </w:rPr>
      </w:pPr>
      <w:r>
        <w:rPr>
          <w:rFonts w:hint="eastAsia" w:eastAsia="宋体"/>
          <w:sz w:val="21"/>
          <w:szCs w:val="21"/>
        </w:rPr>
        <w:t>作为即将毕业的大四学生，在大学的最后一个暑假有幸能参加我校人文学院和香港理工大学中国商业中心联合举办的2016年暑期赴香港理工大学课程。虽然只有短短的6天时间，但是能和老师同学一起，边读书边体验香港生活，着实是一段令人难忘的经历。</w:t>
      </w:r>
    </w:p>
    <w:p>
      <w:pPr>
        <w:ind w:firstLine="420" w:firstLineChars="200"/>
        <w:rPr>
          <w:rFonts w:eastAsia="宋体"/>
          <w:sz w:val="21"/>
          <w:szCs w:val="21"/>
        </w:rPr>
      </w:pPr>
      <w:r>
        <w:rPr>
          <w:rFonts w:hint="eastAsia" w:eastAsia="宋体"/>
          <w:sz w:val="21"/>
          <w:szCs w:val="21"/>
        </w:rPr>
        <w:t>7月11日一早，一行30人飞抵香港，开始了为期6天的游学之旅。在来香港前，我对香港大学的了解并不多，对于香港和大陆之间的关系近些年也比较紧张，尤其是”占中事件”。于是决心抱着学习和观察的中立态度前往香港一探究竟。一下飞机就由热情的当地导游带领我们大致游览了香港，讲解香港的由来。香港早年是一个天然的港湾，以甘甜的溪水而出名，这条小溪即为“香江”，有一批英国人登上香港岛后就用粤语香江的读音，“香港”命名了整个岛屿。不得不说，驱车驶往香港市区，两岸的高楼参差林立，在感叹香港的繁华的同时也感受到上海的发展速度已经在悄悄赶超香港。来到香港的第一站当然是参观香港著名大学-----香港大学。与想象中不同的是香港大学位于半山坡上，没有高大的标志性的大门，几座教学大楼静静的坐落于半坡上，周围绿树环绕，开放式的校园没有围墙的包围，与周边的建筑完美融合，在这样的地方学习确实别有体会。安静的校园里有稀疏的参观者和三三两两的学生，浓浓的书香气息让人心旷神怡。短暂逗留之后，一行人在小小的港大门口合影留念便赶往下一个景点。</w:t>
      </w:r>
      <w:r>
        <w:rPr>
          <w:rStyle w:val="6"/>
          <w:rFonts w:hint="eastAsia" w:eastAsia="宋体"/>
          <w:i w:val="0"/>
          <w:sz w:val="21"/>
          <w:szCs w:val="21"/>
        </w:rPr>
        <w:t xml:space="preserve"> (2016.7.11香港大学校门口合影)</w:t>
      </w:r>
    </w:p>
    <w:p>
      <w:pPr>
        <w:spacing w:line="220" w:lineRule="atLeast"/>
        <w:ind w:firstLine="420" w:firstLineChars="200"/>
        <w:rPr>
          <w:rFonts w:eastAsia="宋体"/>
          <w:sz w:val="21"/>
          <w:szCs w:val="21"/>
        </w:rPr>
      </w:pPr>
      <w:r>
        <w:rPr>
          <w:rFonts w:hint="eastAsia" w:eastAsia="宋体"/>
          <w:sz w:val="21"/>
          <w:szCs w:val="21"/>
        </w:rPr>
        <w:t>晚饭过后，我们来带维多利亚港，美丽的夜景让人流连忘返，摩登的香港之夜令人兴奋不已。坐上天星小轮浏览夜景，恍惚回到了上海的黄浦江，同样是两边高楼林立、华灯初上，感叹香港的美景之余也悄悄为这些年上海的告诉发展感到骄傲。</w:t>
      </w:r>
    </w:p>
    <w:p>
      <w:pPr>
        <w:spacing w:line="220" w:lineRule="atLeast"/>
        <w:ind w:firstLine="420" w:firstLineChars="200"/>
        <w:rPr>
          <w:rStyle w:val="6"/>
          <w:rFonts w:eastAsia="宋体"/>
          <w:i w:val="0"/>
          <w:sz w:val="21"/>
          <w:szCs w:val="21"/>
        </w:rPr>
      </w:pPr>
      <w:r>
        <w:rPr>
          <w:rStyle w:val="6"/>
          <w:rFonts w:hint="eastAsia" w:eastAsia="宋体"/>
          <w:i w:val="0"/>
          <w:sz w:val="21"/>
          <w:szCs w:val="21"/>
        </w:rPr>
        <w:t>(2016.7.11维多利亚港夜景)</w:t>
      </w:r>
    </w:p>
    <w:p>
      <w:pPr>
        <w:spacing w:line="220" w:lineRule="atLeast"/>
        <w:ind w:firstLine="420" w:firstLineChars="200"/>
        <w:rPr>
          <w:rFonts w:eastAsia="宋体"/>
          <w:sz w:val="21"/>
          <w:szCs w:val="21"/>
        </w:rPr>
      </w:pPr>
      <w:r>
        <w:rPr>
          <w:rFonts w:hint="eastAsia" w:eastAsia="宋体"/>
          <w:sz w:val="21"/>
          <w:szCs w:val="21"/>
        </w:rPr>
        <w:t>第二天一早，在老师的带领下，我们一行人来到了香港理工大学，这里与香港大学一样，没有围墙的围拦，公交车站下来之后经过天桥就直接进入了理工大学，开放式的校园让人就得新奇又便捷。香港理工大学位于九龙红磡，简称理大，是一所坐落于香港的公立综合性研究型大学。学校成立于1937年，为香港历史最悠久的大学之一，是香港8所受政府大学教育资助委员会资助并可颁授学位的高等教育院校之一。在2014年QS亚洲大学排名中，香港理工大学位居亚洲第27位，香港第5位。根据2015年《美国新闻与世界报道》，学校在工程学列全球大学第9位，全港第1位。在香港理工大学有一座特别的建筑，是由建筑设计师扎哈·哈迪德为香港理工大学设计的创新大厦。这座创新大厦占地面积约1200平发米，可容纳1500名工作人员，老师和学生，这个项目是香港成为亚洲领先设计中心战略的一部分，是一座充满创新精神和设计精神的现代建筑。创新楼由香港赛马会慈善信讬基金捐助二亿四千九百万港元兴建，捐款还包括成立赛马会社会创新设计院，以及支持设计院首三年的运作经费。中午趁着午休时间我和同学一起去内部简单的参观了一下，大楼里面正在进行艺术系学生作品展，学生们的思维通过作品展现的淋漓尽致，仿佛在看一场大师的艺术展，每人的作品都有鲜活的个性，同样是大学生，不禁令人感叹。能在这样艺术性的建筑里欣赏到一场视觉和思维的盛宴，实在是满足。</w:t>
      </w:r>
    </w:p>
    <w:p>
      <w:pPr>
        <w:spacing w:line="220" w:lineRule="atLeast"/>
        <w:ind w:firstLine="420" w:firstLineChars="200"/>
        <w:rPr>
          <w:rStyle w:val="6"/>
          <w:rFonts w:eastAsia="宋体"/>
          <w:i w:val="0"/>
          <w:sz w:val="21"/>
          <w:szCs w:val="21"/>
        </w:rPr>
      </w:pPr>
      <w:r>
        <w:rPr>
          <w:rStyle w:val="6"/>
          <w:rFonts w:hint="eastAsia" w:eastAsia="宋体"/>
          <w:i w:val="0"/>
          <w:sz w:val="21"/>
          <w:szCs w:val="21"/>
        </w:rPr>
        <w:t>(2016.7.12香港理工大学</w:t>
      </w:r>
      <w:r>
        <w:rPr>
          <w:rFonts w:hint="eastAsia" w:eastAsia="宋体"/>
          <w:iCs/>
          <w:color w:val="7F7F7F" w:themeColor="text1" w:themeTint="7F"/>
          <w:sz w:val="21"/>
          <w:szCs w:val="21"/>
        </w:rPr>
        <w:t>创新大厦</w:t>
      </w:r>
      <w:r>
        <w:rPr>
          <w:rStyle w:val="6"/>
          <w:rFonts w:hint="eastAsia" w:eastAsia="宋体"/>
          <w:i w:val="0"/>
          <w:sz w:val="21"/>
          <w:szCs w:val="21"/>
        </w:rPr>
        <w:t>)</w:t>
      </w:r>
    </w:p>
    <w:p>
      <w:pPr>
        <w:spacing w:line="220" w:lineRule="atLeast"/>
        <w:ind w:firstLine="420" w:firstLineChars="200"/>
        <w:rPr>
          <w:rFonts w:eastAsia="宋体"/>
          <w:sz w:val="21"/>
          <w:szCs w:val="21"/>
        </w:rPr>
      </w:pPr>
      <w:r>
        <w:rPr>
          <w:rFonts w:hint="eastAsia" w:eastAsia="宋体"/>
          <w:sz w:val="21"/>
          <w:szCs w:val="21"/>
        </w:rPr>
        <w:t>短暂的开学典礼后，我们开始了正式在香港理工的课程，担任此次课程讲师的是香港理工大学专业进修学院首席讲师，张启枝博士。张老师风趣幽默，没有架子，用自己的经历穿插如课程，深入浅出的教学，让一整天的课程一点也不觉得累。第一课，讲的是香港公营机构管理----香港政府架构与行政。香港的最高法律是《基本法》，它确保了香港自治权维持五十年不变，并制定由行政长官和行政会议领导的管制体制、代议政制架构以及独立的司法机构。香港实行三权分立的制度，而特首居三权之上。香港政府的行政架构是高官问责制，其特点主要围绕合情合理合法展开。张老师在课上不断强调过香港是一个公平公正的地区，依据其行政特点，香港近年来贪污腐败的现象越来越少，权利的相互制衡，办事透明度高极大的降低了贪腐的现象，就这一点值得大陆多加学习。张老师同时也强调香港是一个不讲究关系的自由之港，在这里人们可以获得同样平等的机会，无论各行各业。其中公务员的选拔也趋向技术人才，公开聘任，这样大大提高了公务员的素质。就课程安排而言，第一天的课程让我们充分了解了香港政府的行政架构，其中有许多值得借鉴和学习的地方。</w:t>
      </w:r>
    </w:p>
    <w:p>
      <w:pPr>
        <w:spacing w:line="220" w:lineRule="atLeast"/>
        <w:ind w:firstLine="420" w:firstLineChars="200"/>
        <w:rPr>
          <w:rFonts w:eastAsia="宋体"/>
          <w:sz w:val="21"/>
          <w:szCs w:val="21"/>
        </w:rPr>
      </w:pPr>
      <w:r>
        <w:rPr>
          <w:rFonts w:hint="eastAsia" w:eastAsia="宋体"/>
          <w:sz w:val="21"/>
          <w:szCs w:val="21"/>
        </w:rPr>
        <w:t>第三天的课程同样由张启枝博士讲授，内容是公共政策分析。张老师说，公共政策既是艺术又是方法，因为公共政策分析须要见识见地，创造力以及想象力去分析社会问题的发生的原因，公共政策才能对症下药，去解决问题。同时，政策分析相当看重经济学、政治学，公共行政、社会学、法律及社会统计学知识，才能了解社会问题的发生。确实，政策分析无法以单一学科涵括。张老师所讲课的内容与徐伟光老师所讲的内容见解相似，再听一遍更能体会政策分析过程中的奥妙。两天的课程很短，却也学习到了很多。</w:t>
      </w:r>
    </w:p>
    <w:p>
      <w:pPr>
        <w:spacing w:line="220" w:lineRule="atLeast"/>
        <w:ind w:firstLine="420" w:firstLineChars="200"/>
        <w:rPr>
          <w:rFonts w:eastAsia="宋体"/>
          <w:sz w:val="21"/>
          <w:szCs w:val="21"/>
        </w:rPr>
      </w:pPr>
      <w:r>
        <w:rPr>
          <w:rFonts w:hint="eastAsia" w:eastAsia="宋体"/>
          <w:sz w:val="21"/>
          <w:szCs w:val="21"/>
        </w:rPr>
        <w:t>最后一天结业前，王诗华博士为我们讲授了最后一课，香港高等教育制度及升学机会。在香港，从幼儿园到大学入学竞争也非常大，甚至可以说超越了大陆。香港学前教育、中小学教育的特色与内地相比较，在服务供应者、办学、课程、考试上都有自己的特色。在香港，教学课程是多样的，有传统教学、活动式教学、IB课程以及不同国家的课程。其中IB课程十分先进，IB即为international baccalaureate，是一种灵活性很高的课程，对开发学生思维有很大的帮助。在香港升读大学需要通过DSE考试，成绩分为7等，最高位5**级。香港高等教育制度的学术风格比较重视微观和实用性，学位分化也更为精细。相比国内大学的水平与制度，香港在教育方面确实做得很超前，与国际接轨。结束在理工大学的课程后我们顺利拿到了一份特别的证书。</w:t>
      </w:r>
    </w:p>
    <w:p>
      <w:pPr>
        <w:spacing w:line="220" w:lineRule="atLeast"/>
        <w:ind w:firstLine="420" w:firstLineChars="200"/>
        <w:rPr>
          <w:rStyle w:val="6"/>
          <w:rFonts w:eastAsia="宋体"/>
          <w:i w:val="0"/>
          <w:sz w:val="21"/>
          <w:szCs w:val="21"/>
        </w:rPr>
      </w:pPr>
      <w:bookmarkStart w:id="0" w:name="_GoBack"/>
      <w:bookmarkEnd w:id="0"/>
      <w:r>
        <w:rPr>
          <w:rStyle w:val="6"/>
          <w:rFonts w:hint="eastAsia" w:eastAsia="宋体"/>
          <w:i w:val="0"/>
          <w:sz w:val="21"/>
          <w:szCs w:val="21"/>
        </w:rPr>
        <w:t>(2016.7.14香港理工大学结业证书)</w:t>
      </w:r>
    </w:p>
    <w:p>
      <w:pPr>
        <w:spacing w:line="220" w:lineRule="atLeast"/>
        <w:ind w:firstLine="420" w:firstLineChars="200"/>
        <w:rPr>
          <w:rFonts w:eastAsia="宋体"/>
          <w:sz w:val="21"/>
          <w:szCs w:val="21"/>
        </w:rPr>
      </w:pPr>
      <w:r>
        <w:rPr>
          <w:rFonts w:hint="eastAsia" w:eastAsia="宋体"/>
          <w:sz w:val="21"/>
          <w:szCs w:val="21"/>
        </w:rPr>
        <w:t>此次游学还包括了参观香港大学以及香港城市大学。香港城市大学，简称城大，是一所坐落于香港九龙塘的公立研究型大学，是香港特别行政区政府资助的八所大专院校之一，获教育部列入国家重点高校名单，为中俄工科大学联盟成员高校。其中香港城市大学有一个特别之处，学校内有一条隧道与马路对面的又一城商场连通，这对于爱购物的女生来说是极大的便捷。每一所大学都特别有自己的特点，不同于内地的大学，香港寸土寸金的地方，每所大学的教学楼都由私人捐赠，地方虽小但五脏俱全。且不论寒暑假，都有课程供学生学习，十分人性化。除了学习之外，在导游的带领下，我们还能有幸游览了维多利亚港、浅水湾、赤柱以及金紫荆广场，让本次游学添加许多难忘的回忆。</w:t>
      </w:r>
    </w:p>
    <w:p>
      <w:pPr>
        <w:spacing w:line="220" w:lineRule="atLeast"/>
        <w:ind w:firstLine="420" w:firstLineChars="200"/>
        <w:rPr>
          <w:rFonts w:eastAsia="宋体"/>
          <w:sz w:val="21"/>
          <w:szCs w:val="21"/>
        </w:rPr>
      </w:pPr>
      <w:r>
        <w:rPr>
          <w:rFonts w:hint="eastAsia" w:eastAsia="宋体"/>
          <w:sz w:val="21"/>
          <w:szCs w:val="21"/>
        </w:rPr>
        <w:t>游学不仅让我们能够学到知识，更是能亲身感受香港真正的样子，而不再用通过网络看世界。原本是抱着中立态度的我，总结这次游学的感受，首先人文方面，可以感受到香港人民还是比较的友善，并没有遇到像新闻所报道的极端事件，香港是个相当包容的地区，各种肤色的人们生活在这里都能友好的相处。其次，要说香港的发展，光从表面看来，这些年内地一线城市的发展速度确实有目共睹，一些方面可以说是正在一点点赶超香港，这点值得骄傲。再说教育方面，经过短暂几天的学习交流，可以感受到香港教育的发达是远远超过内地的，这里有完备的教育体系能与国际互通，这些优点是国内目前所欠缺的，需要逐步改进的。如果有能力考研，香港的几所著名大学是十分值得挑战的，在这里能够学到的绝对与内地大学不同，这里的学习会更注重学生将来的实用性。6天的游学说长不长，需要学习的地方还有很多，感谢学校能提供这样的宝贵的机会，在大学期间走出去看看，多多与各地大学进行交流，亲身感受一个地方的文化与特色，确实是一次珍贵的经历，让人感受颇丰。</w:t>
      </w:r>
    </w:p>
    <w:p>
      <w:pPr>
        <w:spacing w:line="220" w:lineRule="atLeast"/>
        <w:ind w:firstLine="420" w:firstLineChars="200"/>
        <w:jc w:val="right"/>
        <w:rPr>
          <w:sz w:val="21"/>
          <w:szCs w:val="21"/>
        </w:rPr>
      </w:pPr>
      <w:r>
        <w:rPr>
          <w:rFonts w:hint="eastAsia"/>
          <w:sz w:val="21"/>
          <w:szCs w:val="21"/>
        </w:rPr>
        <w:t xml:space="preserve">                                                                                    </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256C0"/>
    <w:rsid w:val="000B577C"/>
    <w:rsid w:val="000E5390"/>
    <w:rsid w:val="000F1EE8"/>
    <w:rsid w:val="001018C9"/>
    <w:rsid w:val="002036F3"/>
    <w:rsid w:val="002209E8"/>
    <w:rsid w:val="00272503"/>
    <w:rsid w:val="00287BA8"/>
    <w:rsid w:val="0031183D"/>
    <w:rsid w:val="00323B43"/>
    <w:rsid w:val="003D37D8"/>
    <w:rsid w:val="00426133"/>
    <w:rsid w:val="004358AB"/>
    <w:rsid w:val="00506A81"/>
    <w:rsid w:val="00514DFA"/>
    <w:rsid w:val="005340D8"/>
    <w:rsid w:val="0069706C"/>
    <w:rsid w:val="008A2CD5"/>
    <w:rsid w:val="008B7726"/>
    <w:rsid w:val="008D337D"/>
    <w:rsid w:val="008E7AFF"/>
    <w:rsid w:val="00927C25"/>
    <w:rsid w:val="009C5777"/>
    <w:rsid w:val="009E5F7A"/>
    <w:rsid w:val="009F29F3"/>
    <w:rsid w:val="00A116EA"/>
    <w:rsid w:val="00AE0AE4"/>
    <w:rsid w:val="00B94CD9"/>
    <w:rsid w:val="00C626AE"/>
    <w:rsid w:val="00CD616C"/>
    <w:rsid w:val="00CE2CDE"/>
    <w:rsid w:val="00CF26F7"/>
    <w:rsid w:val="00D001D3"/>
    <w:rsid w:val="00D16455"/>
    <w:rsid w:val="00D31D50"/>
    <w:rsid w:val="00D5634E"/>
    <w:rsid w:val="00DF4DE3"/>
    <w:rsid w:val="00E0762B"/>
    <w:rsid w:val="00EA79BA"/>
    <w:rsid w:val="00F55288"/>
    <w:rsid w:val="00F75509"/>
    <w:rsid w:val="33827FE9"/>
    <w:rsid w:val="63463E2D"/>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5"/>
    <w:unhideWhenUsed/>
    <w:uiPriority w:val="99"/>
    <w:pPr>
      <w:spacing w:after="0"/>
    </w:pPr>
    <w:rPr>
      <w:sz w:val="18"/>
      <w:szCs w:val="18"/>
    </w:rPr>
  </w:style>
  <w:style w:type="character" w:customStyle="1" w:styleId="5">
    <w:name w:val="批注框文本 Char"/>
    <w:basedOn w:val="3"/>
    <w:link w:val="2"/>
    <w:semiHidden/>
    <w:uiPriority w:val="99"/>
    <w:rPr>
      <w:rFonts w:ascii="Tahoma" w:hAnsi="Tahoma"/>
      <w:sz w:val="18"/>
      <w:szCs w:val="18"/>
    </w:rPr>
  </w:style>
  <w:style w:type="character" w:customStyle="1" w:styleId="6">
    <w:name w:val="Subtle Emphasis"/>
    <w:basedOn w:val="3"/>
    <w:qFormat/>
    <w:uiPriority w:val="19"/>
    <w:rPr>
      <w:i/>
      <w:iCs/>
      <w:color w:val="7F7F7F" w:themeColor="text1" w:themeTint="7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487</Words>
  <Characters>2777</Characters>
  <Lines>23</Lines>
  <Paragraphs>6</Paragraphs>
  <ScaleCrop>false</ScaleCrop>
  <LinksUpToDate>false</LinksUpToDate>
  <CharactersWithSpaces>3258</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201603010953</cp:lastModifiedBy>
  <dcterms:modified xsi:type="dcterms:W3CDTF">2016-09-26T09:28:06Z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