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eastAsia="宋体"/>
          <w:b/>
          <w:sz w:val="32"/>
          <w:szCs w:val="32"/>
          <w:lang w:val="en-US" w:eastAsia="zh-CN"/>
        </w:rPr>
      </w:pPr>
      <w:r>
        <w:rPr>
          <w:rFonts w:hint="eastAsia" w:eastAsia="宋体"/>
          <w:b/>
          <w:sz w:val="32"/>
          <w:szCs w:val="32"/>
          <w:lang w:val="en-US" w:eastAsia="zh-CN"/>
        </w:rPr>
        <w:t>香港游学总结</w:t>
      </w:r>
    </w:p>
    <w:p>
      <w:pPr>
        <w:spacing w:line="360" w:lineRule="auto"/>
        <w:jc w:val="center"/>
        <w:rPr>
          <w:rFonts w:hint="eastAsia" w:eastAsia="宋体"/>
          <w:b w:val="0"/>
          <w:bCs/>
          <w:sz w:val="24"/>
          <w:szCs w:val="24"/>
          <w:lang w:val="en-US" w:eastAsia="zh-CN"/>
        </w:rPr>
      </w:pPr>
      <w:r>
        <w:rPr>
          <w:rFonts w:hint="eastAsia" w:eastAsia="宋体"/>
          <w:b w:val="0"/>
          <w:bCs/>
          <w:sz w:val="24"/>
          <w:szCs w:val="24"/>
          <w:lang w:val="en-US" w:eastAsia="zh-CN"/>
        </w:rPr>
        <w:t>（周荻荻，1363113，2013行管1班）</w:t>
      </w:r>
    </w:p>
    <w:p>
      <w:pPr>
        <w:keepNext w:val="0"/>
        <w:keepLines w:val="0"/>
        <w:pageBreakBefore w:val="0"/>
        <w:widowControl/>
        <w:kinsoku/>
        <w:wordWrap/>
        <w:overflowPunct/>
        <w:topLinePunct w:val="0"/>
        <w:autoSpaceDE/>
        <w:autoSpaceDN/>
        <w:bidi w:val="0"/>
        <w:adjustRightInd/>
        <w:snapToGrid/>
        <w:spacing w:after="160" w:line="240" w:lineRule="auto"/>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每年一到寒暑假，学校和学院都会为我们提供丰富多彩的游学机会，旨在拓展大学生的视野，让我们了解各地不同的教育体制。在大一和大二时期，我总是由于家庭旅游或者实习的日程和游学产生冲突，所以并没有把握住游学的机会，但游学一直是我心中的一大向往，所幸在大三的节骨眼上，由学校资助、学院举办的香港游学项目使我眼前一亮，我毫不犹豫地报名了，就此圆了我大学毕业前想参加一次学校游学的梦想。</w:t>
      </w:r>
    </w:p>
    <w:p>
      <w:pPr>
        <w:keepNext w:val="0"/>
        <w:keepLines w:val="0"/>
        <w:pageBreakBefore w:val="0"/>
        <w:widowControl/>
        <w:kinsoku/>
        <w:wordWrap/>
        <w:overflowPunct/>
        <w:topLinePunct w:val="0"/>
        <w:autoSpaceDE/>
        <w:autoSpaceDN/>
        <w:bidi w:val="0"/>
        <w:adjustRightInd/>
        <w:snapToGrid/>
        <w:spacing w:after="160" w:line="24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这一项目的负责人是曾经从人文学院毕业的一位学长，言语间透露着亲切之感。在游学项目演说会上，高老师对这一游学项目的费用构成进行了系统介绍并对大家的游学之行提出了期许与祝福，周学长则具体地介绍了游学的行程、待办的事项以及各种注意事项。在这次游学之前，我并未去过香港，只是在电视剧和新闻中领略过香港的风采，这一次我终于可以实地探访这座被誉为“亚洲四小龙”之一的城市，内心自然既期待又激动。</w:t>
      </w:r>
    </w:p>
    <w:p>
      <w:pPr>
        <w:keepNext w:val="0"/>
        <w:keepLines w:val="0"/>
        <w:pageBreakBefore w:val="0"/>
        <w:widowControl/>
        <w:kinsoku/>
        <w:wordWrap/>
        <w:overflowPunct/>
        <w:topLinePunct w:val="0"/>
        <w:autoSpaceDE/>
        <w:autoSpaceDN/>
        <w:bidi w:val="0"/>
        <w:adjustRightInd/>
        <w:snapToGrid/>
        <w:spacing w:after="160" w:line="24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7月11日早晨，我们30人的人文学院游学团队正式开始了香港之行。在周学长和带队金老师严谨的指挥下，同学们都有条不紊地通过了例行安检并准时守候在登机口，仅仅延误了几十分钟的飞机为我们的行程开了个好彩头，一到香港机场，便看见导游先生早早等候在那里，带队学长为我们快速充值好八达通后，我们便拿着行李坐上了大巴。虽然第一天我们并没有学习课程的安排，但热情的导游还是带我们来到著名的香港大学参观，尽管已经放假，但很多好学的学生还是自发地来到学校学习 ，整个校园虽然历史久远但依然十分美丽，建筑风格和内地的大学大有不同，在参观整个校园的过程中，给我印象最深的就是“民主墙”的存在。且不论同学们在墙上的留言是否有据可依，但从他们的这一习俗中可以看出香港学生的高度自治化，同学们有权利对学校的任何决策或是政治大事提出自己的看法，这种民主化的氛围是值得内地学府借鉴学习的，当然这和体制以及人民的素质也有密不可分的联系。此外，香港校园中的女厕所给我留下了深刻的印象，对比我校的厕所，干净程度都旗鼓相当，这说明厕所的清洁频率都比较高，但香港大学校园中的女厕所都配备了警报灯，据说那个灯亮起来的时候，就是女厕所里面需要帮助。这个设计之人性化另大家都称赞不已，而这一设计也值得内地学校参考。参观完校园并用过简餐后，我们来到维多利亚港看夜景，维港的夜景被誉为世界三大夜景之一，我们有充裕的时间取景或是拍照留念，之后导游还带领我们做了摆渡船。吹着海港的风，看着美丽的景色，我感到一天舟车劳顿的疲惫感顿时消散无几，心中十分满足。</w:t>
      </w:r>
    </w:p>
    <w:p>
      <w:pPr>
        <w:keepNext w:val="0"/>
        <w:keepLines w:val="0"/>
        <w:pageBreakBefore w:val="0"/>
        <w:widowControl/>
        <w:kinsoku/>
        <w:wordWrap/>
        <w:overflowPunct/>
        <w:topLinePunct w:val="0"/>
        <w:autoSpaceDE/>
        <w:autoSpaceDN/>
        <w:bidi w:val="0"/>
        <w:adjustRightInd/>
        <w:snapToGrid/>
        <w:spacing w:after="160" w:line="240" w:lineRule="auto"/>
        <w:ind w:left="0" w:leftChars="0" w:right="0" w:rightChars="0" w:firstLine="420" w:firstLineChars="200"/>
        <w:jc w:val="center"/>
        <w:textAlignment w:val="auto"/>
        <w:outlineLvl w:val="9"/>
        <w:rPr>
          <w:rFonts w:hint="eastAsia" w:ascii="宋体" w:hAnsi="宋体" w:eastAsia="宋体" w:cs="宋体"/>
          <w:sz w:val="21"/>
          <w:szCs w:val="21"/>
          <w:lang w:eastAsia="zh-CN"/>
        </w:rPr>
      </w:pPr>
    </w:p>
    <w:p>
      <w:pPr>
        <w:keepNext w:val="0"/>
        <w:keepLines w:val="0"/>
        <w:pageBreakBefore w:val="0"/>
        <w:widowControl/>
        <w:kinsoku/>
        <w:wordWrap/>
        <w:overflowPunct/>
        <w:topLinePunct w:val="0"/>
        <w:autoSpaceDE/>
        <w:autoSpaceDN/>
        <w:bidi w:val="0"/>
        <w:adjustRightInd/>
        <w:snapToGrid/>
        <w:spacing w:after="160" w:line="240" w:lineRule="auto"/>
        <w:ind w:left="0" w:leftChars="0" w:right="0" w:rightChars="0" w:firstLine="420" w:firstLineChars="200"/>
        <w:jc w:val="center"/>
        <w:textAlignment w:val="auto"/>
        <w:outlineLvl w:val="9"/>
        <w:rPr>
          <w:rFonts w:hint="eastAsia" w:ascii="宋体" w:hAnsi="宋体" w:eastAsia="宋体" w:cs="宋体"/>
          <w:sz w:val="21"/>
          <w:szCs w:val="21"/>
          <w:lang w:eastAsia="zh-CN"/>
        </w:rPr>
      </w:pPr>
    </w:p>
    <w:p>
      <w:pPr>
        <w:keepNext w:val="0"/>
        <w:keepLines w:val="0"/>
        <w:pageBreakBefore w:val="0"/>
        <w:widowControl/>
        <w:kinsoku/>
        <w:wordWrap/>
        <w:overflowPunct/>
        <w:topLinePunct w:val="0"/>
        <w:autoSpaceDE/>
        <w:autoSpaceDN/>
        <w:bidi w:val="0"/>
        <w:adjustRightInd/>
        <w:snapToGrid/>
        <w:spacing w:after="160" w:line="240" w:lineRule="auto"/>
        <w:ind w:left="0" w:leftChars="0" w:right="0" w:rightChars="0" w:firstLine="420" w:firstLineChars="200"/>
        <w:jc w:val="center"/>
        <w:textAlignment w:val="auto"/>
        <w:outlineLvl w:val="9"/>
        <w:rPr>
          <w:rFonts w:hint="eastAsia" w:ascii="宋体" w:hAnsi="宋体" w:eastAsia="宋体" w:cs="宋体"/>
          <w:sz w:val="21"/>
          <w:szCs w:val="21"/>
          <w:lang w:eastAsia="zh-CN"/>
        </w:rPr>
      </w:pPr>
    </w:p>
    <w:p>
      <w:pPr>
        <w:keepNext w:val="0"/>
        <w:keepLines w:val="0"/>
        <w:pageBreakBefore w:val="0"/>
        <w:widowControl/>
        <w:kinsoku/>
        <w:wordWrap/>
        <w:overflowPunct/>
        <w:topLinePunct w:val="0"/>
        <w:autoSpaceDE/>
        <w:autoSpaceDN/>
        <w:bidi w:val="0"/>
        <w:adjustRightInd/>
        <w:snapToGrid/>
        <w:spacing w:after="160" w:line="240" w:lineRule="auto"/>
        <w:ind w:left="0" w:leftChars="0" w:right="0" w:rightChars="0" w:firstLine="420" w:firstLineChars="200"/>
        <w:jc w:val="center"/>
        <w:textAlignment w:val="auto"/>
        <w:outlineLvl w:val="9"/>
        <w:rPr>
          <w:rFonts w:hint="eastAsia" w:ascii="宋体" w:hAnsi="宋体" w:eastAsia="宋体" w:cs="宋体"/>
          <w:sz w:val="21"/>
          <w:szCs w:val="21"/>
          <w:lang w:eastAsia="zh-CN"/>
        </w:rPr>
      </w:pPr>
    </w:p>
    <w:p>
      <w:pPr>
        <w:keepNext w:val="0"/>
        <w:keepLines w:val="0"/>
        <w:pageBreakBefore w:val="0"/>
        <w:widowControl/>
        <w:kinsoku/>
        <w:wordWrap/>
        <w:overflowPunct/>
        <w:topLinePunct w:val="0"/>
        <w:autoSpaceDE/>
        <w:autoSpaceDN/>
        <w:bidi w:val="0"/>
        <w:adjustRightInd/>
        <w:snapToGrid/>
        <w:spacing w:after="160" w:line="24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从第二天开始，我们开始了为期2.5天的课程学习。前两天为我们带来课程的是张启枝博士，他的演讲主题是香港公营机构管理以及公共政策分析。今日观之，香港是全球最自由经济体系，是全球竞争力第一、最适宜居住、寿命最长、税负第三低的城市；香港作为我国的特别行政区，采用《基本法》，享有高度自治，并且拥有独立的法庭。从张启枝老师饱含实例的生动讲解中，我体会到了“法律是用来保障人权”的真谛，香港社会坚决维护着法律的公正性，绝不允许干预司法独立。而在香港的公务员制度中，用人需要按照文官制度聘用，晋升完全按照能力绝对不讲关系，当然，自从习主席上台后，我国的官员腐败和晋升黑幕已有了显著好转，或许由于消息存在时差性，教授并没有看见内地的巨大进步，香港的“高薪养廉”做法虽好，却也需要考虑大陆人口的数量，尽管比例一点儿也不高，但在如此庞大的基数下一定会是一笔很大的费用，这是现实性问题，故高薪养廉虽在逐步开始实行，但在内地还是困难重重。在公共政策分析的讲课中，我们学习到了计划、决定、执行、评估和反馈这一系列的步骤，尽管这些方法在金龙老师和徐纬光老师的《公共政策分析》这门课中曾多次提及，但张启枝老师也总能用一个个在香港发生的真实案例将我们的注意力吸引住，整个上课的过程中，同学们都听得十分认真。张老师尽管已经不再年轻，但是中气十足，站立数小时都没有歇息，敬业认真的态度已然使在座的同学和老师佩服不已。  由于香港都是采用全英文教学，所以考虑到我们内地学生的情况，张老师在授课前认真地查阅了各种资料，制作了全中文的演示文稿，并用中文为大家授课，并且尽可能地适应我们的节奏。这些细节都体现出张老师对此次交流游学课程的重视，更体现出学校精心的前期准备。</w:t>
      </w:r>
    </w:p>
    <w:p>
      <w:pPr>
        <w:keepNext w:val="0"/>
        <w:keepLines w:val="0"/>
        <w:pageBreakBefore w:val="0"/>
        <w:widowControl/>
        <w:kinsoku/>
        <w:wordWrap/>
        <w:overflowPunct/>
        <w:topLinePunct w:val="0"/>
        <w:autoSpaceDE/>
        <w:autoSpaceDN/>
        <w:bidi w:val="0"/>
        <w:adjustRightInd/>
        <w:snapToGrid/>
        <w:spacing w:after="160" w:line="240" w:lineRule="auto"/>
        <w:ind w:left="0" w:leftChars="0" w:right="0" w:rightChars="0"/>
        <w:jc w:val="center"/>
        <w:textAlignment w:val="auto"/>
        <w:outlineLvl w:val="9"/>
        <w:rPr>
          <w:rFonts w:hint="eastAsia" w:ascii="宋体" w:hAnsi="宋体" w:eastAsia="宋体" w:cs="宋体"/>
          <w:sz w:val="21"/>
          <w:szCs w:val="21"/>
          <w:lang w:eastAsia="zh-CN"/>
        </w:rPr>
      </w:pPr>
    </w:p>
    <w:p>
      <w:pPr>
        <w:keepNext w:val="0"/>
        <w:keepLines w:val="0"/>
        <w:pageBreakBefore w:val="0"/>
        <w:widowControl/>
        <w:kinsoku/>
        <w:wordWrap/>
        <w:overflowPunct/>
        <w:topLinePunct w:val="0"/>
        <w:autoSpaceDE/>
        <w:autoSpaceDN/>
        <w:bidi w:val="0"/>
        <w:adjustRightInd/>
        <w:snapToGrid/>
        <w:spacing w:after="160" w:line="240" w:lineRule="auto"/>
        <w:ind w:left="0" w:leftChars="0" w:right="0" w:rightChars="0"/>
        <w:jc w:val="center"/>
        <w:textAlignment w:val="auto"/>
        <w:outlineLvl w:val="9"/>
        <w:rPr>
          <w:rFonts w:hint="eastAsia" w:ascii="宋体" w:hAnsi="宋体" w:eastAsia="宋体" w:cs="宋体"/>
          <w:sz w:val="21"/>
          <w:szCs w:val="21"/>
          <w:lang w:eastAsia="zh-CN"/>
        </w:rPr>
      </w:pPr>
    </w:p>
    <w:p>
      <w:pPr>
        <w:keepNext w:val="0"/>
        <w:keepLines w:val="0"/>
        <w:pageBreakBefore w:val="0"/>
        <w:widowControl/>
        <w:kinsoku/>
        <w:wordWrap/>
        <w:overflowPunct/>
        <w:topLinePunct w:val="0"/>
        <w:autoSpaceDE/>
        <w:autoSpaceDN/>
        <w:bidi w:val="0"/>
        <w:adjustRightInd/>
        <w:snapToGrid/>
        <w:spacing w:after="160" w:line="240" w:lineRule="auto"/>
        <w:ind w:left="0" w:leftChars="0" w:right="0" w:rightChars="0"/>
        <w:jc w:val="center"/>
        <w:textAlignment w:val="auto"/>
        <w:outlineLvl w:val="9"/>
        <w:rPr>
          <w:rFonts w:hint="eastAsia" w:ascii="宋体" w:hAnsi="宋体" w:eastAsia="宋体" w:cs="宋体"/>
          <w:sz w:val="21"/>
          <w:szCs w:val="21"/>
          <w:lang w:eastAsia="zh-CN"/>
        </w:rPr>
      </w:pPr>
    </w:p>
    <w:p>
      <w:pPr>
        <w:keepNext w:val="0"/>
        <w:keepLines w:val="0"/>
        <w:pageBreakBefore w:val="0"/>
        <w:widowControl/>
        <w:kinsoku/>
        <w:wordWrap/>
        <w:overflowPunct/>
        <w:topLinePunct w:val="0"/>
        <w:autoSpaceDE/>
        <w:autoSpaceDN/>
        <w:bidi w:val="0"/>
        <w:adjustRightInd/>
        <w:snapToGrid/>
        <w:spacing w:after="160" w:line="24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香港之所以有魅力不仅仅是由于其美景和发达，更是因为其拥有非常可观的体系，如今也有越来越多的内地学生选择来到香港留学，香港的大学学习绝不是依靠浑浑噩噩度日就能毕业的，严格的考试制度和发散性思维的锻炼无疑对同学们都是一种考验，但从另一个角度来看，香港的深造学习确实能让我们无论在思维、语言技能还是专业技能上都有更上多层楼的造诣。通过第四天王诗华博士的讲解，我不免也对香港留学产生了兴趣，当然去留学前，首先我要将英语学得炉火纯青，这样届时才能适应香港的全英文教学模式。此外，王老师还为我们介绍了香港理工大学的具体情况，从这几天在校园中的学习过程中，我便深深被这美丽的校园所吸引，其中以香港理工大学赛马会创新大楼最为造型新颖。该建筑大学校园东北角，不同于平常我们见到的方方正正大楼形态，整个造型仿佛一个鸟蛋，但又有了流线型的建筑形态，行走在如此美丽的砖红校园中着实是件令人愉悦的事。当然，学生食堂也是一个大学的精髓所在，通过三天的食堂经历，我挑剔的味蕾居然也能在香港理工大学被征服。据学长所说，楼下的一个食堂菜肴是最美味的，可惜这个暑假在大修，但我们前往的食堂种类已经相当丰富，纠结到最后的我决定一个个吃过来，但没想到香港的大学学生食堂丝毫不逊色于外面的茶餐厅，本以为海大的食堂已经味道不错，如今尝试过理大的食堂，令我更倾心于这个景、学、味俱全的校园。</w:t>
      </w:r>
    </w:p>
    <w:p>
      <w:pPr>
        <w:keepNext w:val="0"/>
        <w:keepLines w:val="0"/>
        <w:pageBreakBefore w:val="0"/>
        <w:widowControl/>
        <w:kinsoku/>
        <w:wordWrap/>
        <w:overflowPunct/>
        <w:topLinePunct w:val="0"/>
        <w:autoSpaceDE/>
        <w:autoSpaceDN/>
        <w:bidi w:val="0"/>
        <w:adjustRightInd/>
        <w:snapToGrid/>
        <w:spacing w:after="160" w:line="240" w:lineRule="auto"/>
        <w:ind w:left="0" w:leftChars="0" w:right="0" w:rightChars="0"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时间一晃到了第五天，第五天是纯玩的一天，导游先生早早地来到宾馆接我们。我们一同前往了赤柱和浅水湾。赤柱是中国香港南部的一个景色秀丽小镇，位于浅水湾的东方，石澳的西方，充满异域风情，在短暂停留间，我逛了逛位于赤柱的商场，感受到了一种中西融合的风格 ，酒吧林立更能说明外国人对这个地方的喜爱。在赤柱，我第一次尝试了香港的麦当劳，惊讶地发现香港的巨无霸规格居然和麦当劳最初打入内地市场的大小一样，一只下去十分满足。接下来我们前往了浅水湾，尽管烈日炎炎但金色的沙滩至今还在我脑海中时常浮现，虽然没有勇气直接下水，但踩在有些发烫的沙子上，走在海边都能让我的心灵澄净下来。</w:t>
      </w:r>
      <w:r>
        <w:rPr>
          <w:rFonts w:hint="eastAsia" w:ascii="宋体" w:hAnsi="宋体" w:eastAsia="宋体" w:cs="宋体"/>
          <w:sz w:val="21"/>
          <w:szCs w:val="21"/>
          <w:lang w:val="en-US" w:eastAsia="zh-CN"/>
        </w:rPr>
        <w:t>今天的游览行程结束后，我们早早地开始了自由活动时间，小伙伴们组队感受了一下香港的特色茶餐厅氛围和鼎鼎大名的豚王拉面，至于口味到底如何，我只能说只有自己来感受才能体会它的美味，所以我非常好奇为何同样的店开到了内地却变了种滋味呢？</w:t>
      </w:r>
    </w:p>
    <w:p>
      <w:pPr>
        <w:keepNext w:val="0"/>
        <w:keepLines w:val="0"/>
        <w:pageBreakBefore w:val="0"/>
        <w:widowControl/>
        <w:kinsoku/>
        <w:wordWrap/>
        <w:overflowPunct/>
        <w:topLinePunct w:val="0"/>
        <w:autoSpaceDE/>
        <w:autoSpaceDN/>
        <w:bidi w:val="0"/>
        <w:adjustRightInd/>
        <w:snapToGrid/>
        <w:spacing w:after="160" w:line="240" w:lineRule="auto"/>
        <w:ind w:left="0" w:leftChars="0" w:right="0" w:rightChars="0"/>
        <w:jc w:val="center"/>
        <w:textAlignment w:val="auto"/>
        <w:outlineLvl w:val="9"/>
        <w:rPr>
          <w:rFonts w:hint="eastAsia" w:ascii="宋体" w:hAnsi="宋体" w:eastAsia="宋体" w:cs="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after="160" w:line="240" w:lineRule="auto"/>
        <w:ind w:left="0" w:leftChars="0" w:right="0" w:rightChars="0"/>
        <w:jc w:val="center"/>
        <w:textAlignment w:val="auto"/>
        <w:outlineLvl w:val="9"/>
        <w:rPr>
          <w:rFonts w:hint="eastAsia" w:ascii="宋体" w:hAnsi="宋体" w:eastAsia="宋体" w:cs="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after="160" w:line="240" w:lineRule="auto"/>
        <w:ind w:left="0" w:leftChars="0" w:right="0" w:rightChars="0"/>
        <w:textAlignment w:val="auto"/>
        <w:outlineLvl w:val="9"/>
        <w:rPr>
          <w:rFonts w:hint="eastAsia" w:ascii="宋体" w:hAnsi="宋体" w:eastAsia="宋体" w:cs="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after="160" w:line="24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从小都听着大人们说香港是一座十分适合血拼的城市，尽管游学的过程中，我们只有晚上的时间可以自由活动，但着实还是令我和我的小伙伴们过了把购物瘾，海港城的奢侈品店令我大开眼界，时代广场离我们住的宾馆很近所以成为了小伙伴们每晚的好去处。香港的服饰和鞋子对比内地确实有着明显的价格优势，尽管时间紧迫，但我和小伙伴们还是大有收获。当然如果有机会重游香港，我还会再来深度体验一把香港的魅力！</w:t>
      </w:r>
    </w:p>
    <w:p>
      <w:pPr>
        <w:keepNext w:val="0"/>
        <w:keepLines w:val="0"/>
        <w:pageBreakBefore w:val="0"/>
        <w:widowControl/>
        <w:kinsoku/>
        <w:wordWrap/>
        <w:overflowPunct/>
        <w:topLinePunct w:val="0"/>
        <w:autoSpaceDE/>
        <w:autoSpaceDN/>
        <w:bidi w:val="0"/>
        <w:adjustRightInd/>
        <w:snapToGrid/>
        <w:spacing w:after="160" w:line="240" w:lineRule="auto"/>
        <w:ind w:left="0" w:leftChars="0" w:right="0" w:righ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第六天即是归来之日，令我们惊喜的是在最后一天我们居然也有景点行程，早晨我们一行人来到了金紫荆广场。</w:t>
      </w:r>
      <w:r>
        <w:rPr>
          <w:rFonts w:hint="eastAsia" w:ascii="宋体" w:hAnsi="宋体" w:eastAsia="宋体" w:cs="宋体"/>
          <w:sz w:val="21"/>
          <w:szCs w:val="21"/>
          <w:lang w:val="en-US" w:eastAsia="zh-CN"/>
        </w:rPr>
        <w:t>金紫荆广场是为纪念香港回归祖国而设立的，位于香港湾仔香港会议展览中心新翼人工岛上，三面被维港包围，在维港的中心位置，与对岸的尖沙咀对峙，是观景的好地方。导游介绍说，广场每天都会举行升旗仪式，可惜时间较早，我们未能看见。金紫荆广场着实是个拍照的好地方，连往日不爱拍照的我都在美丽的背景和绝佳的光线下不由支柱拍起了照。结束最后一天的游览行程后，我们在</w:t>
      </w:r>
      <w:r>
        <w:rPr>
          <w:rFonts w:hint="eastAsia" w:ascii="宋体" w:hAnsi="宋体" w:eastAsia="宋体" w:cs="宋体"/>
          <w:sz w:val="21"/>
          <w:szCs w:val="21"/>
        </w:rPr>
        <w:t>在带队老师和学长的护送下安全返回了上海，结束了整个香港游学的行程</w:t>
      </w:r>
      <w:r>
        <w:rPr>
          <w:rFonts w:hint="eastAsia" w:ascii="宋体" w:hAnsi="宋体" w:eastAsia="宋体" w:cs="宋体"/>
          <w:sz w:val="21"/>
          <w:szCs w:val="21"/>
          <w:lang w:eastAsia="zh-CN"/>
        </w:rPr>
        <w:t>。</w:t>
      </w:r>
    </w:p>
    <w:p>
      <w:pPr>
        <w:keepNext w:val="0"/>
        <w:keepLines w:val="0"/>
        <w:pageBreakBefore w:val="0"/>
        <w:widowControl/>
        <w:kinsoku/>
        <w:wordWrap/>
        <w:overflowPunct/>
        <w:topLinePunct w:val="0"/>
        <w:autoSpaceDE/>
        <w:autoSpaceDN/>
        <w:bidi w:val="0"/>
        <w:adjustRightInd/>
        <w:snapToGrid/>
        <w:spacing w:after="160" w:line="240" w:lineRule="auto"/>
        <w:ind w:left="0" w:leftChars="0" w:right="0" w:rightChars="0" w:firstLine="420" w:firstLineChars="200"/>
        <w:textAlignment w:val="auto"/>
        <w:outlineLvl w:val="9"/>
        <w:rPr>
          <w:rFonts w:hint="eastAsia" w:ascii="宋体" w:hAnsi="宋体" w:eastAsia="宋体" w:cs="宋体"/>
          <w:b/>
          <w:sz w:val="21"/>
          <w:szCs w:val="21"/>
        </w:rPr>
      </w:pPr>
      <w:r>
        <w:rPr>
          <w:rFonts w:hint="eastAsia" w:ascii="宋体" w:hAnsi="宋体" w:eastAsia="宋体" w:cs="宋体"/>
          <w:sz w:val="21"/>
          <w:szCs w:val="21"/>
          <w:lang w:val="en-US" w:eastAsia="zh-CN"/>
        </w:rPr>
        <w:t>香港是个富有魅力的城市，而游学是开阔眼界的好机会，两者的结合成就了一段美好而又难忘的旅程。</w:t>
      </w:r>
      <w:r>
        <w:rPr>
          <w:rFonts w:hint="eastAsia" w:ascii="宋体" w:hAnsi="宋体" w:eastAsia="宋体" w:cs="宋体"/>
          <w:sz w:val="21"/>
          <w:szCs w:val="21"/>
        </w:rPr>
        <w:t>在此，我想感谢带队的周学长、金龙老师和嘉星学姐在旅程中对我们的照顾，尽管我即将毕业，但这将是我在大学生活中非常难忘的回忆之一，而我也从这次游学中找到了今后奋斗的目标，着实收获满满</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回到上海写作此游学报告时，香港游学的种种跃然眼前，令我再次回味</w:t>
      </w:r>
      <w:r>
        <w:rPr>
          <w:rFonts w:hint="eastAsia" w:ascii="宋体" w:hAnsi="宋体" w:eastAsia="宋体" w:cs="宋体"/>
          <w:sz w:val="21"/>
          <w:szCs w:val="21"/>
        </w:rPr>
        <w:t>。</w:t>
      </w:r>
    </w:p>
    <w:p>
      <w:pPr>
        <w:keepNext w:val="0"/>
        <w:keepLines w:val="0"/>
        <w:pageBreakBefore w:val="0"/>
        <w:widowControl/>
        <w:kinsoku/>
        <w:wordWrap/>
        <w:overflowPunct/>
        <w:topLinePunct w:val="0"/>
        <w:autoSpaceDE/>
        <w:autoSpaceDN/>
        <w:bidi w:val="0"/>
        <w:adjustRightInd/>
        <w:snapToGrid/>
        <w:spacing w:after="160" w:line="240" w:lineRule="auto"/>
        <w:ind w:left="0" w:leftChars="0" w:right="560" w:firstLine="420" w:firstLineChars="200"/>
        <w:jc w:val="center"/>
        <w:textAlignment w:val="auto"/>
        <w:outlineLvl w:val="9"/>
        <w:rPr>
          <w:rFonts w:hint="eastAsia" w:ascii="宋体" w:hAnsi="宋体" w:eastAsia="宋体" w:cs="宋体"/>
          <w:b/>
          <w:sz w:val="21"/>
          <w:szCs w:val="21"/>
        </w:rPr>
      </w:pPr>
      <w:bookmarkStart w:id="0" w:name="_GoBack"/>
      <w:bookmarkEnd w:id="0"/>
    </w:p>
    <w:sectPr>
      <w:headerReference r:id="rId3" w:type="default"/>
      <w:footerReference r:id="rId4"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DengXian">
    <w:altName w:val="宋体"/>
    <w:panose1 w:val="02010600030101010101"/>
    <w:charset w:val="86"/>
    <w:family w:val="modern"/>
    <w:pitch w:val="default"/>
    <w:sig w:usb0="00000000" w:usb1="00000000" w:usb2="00000010" w:usb3="00000000" w:csb0="00040000" w:csb1="00000000"/>
  </w:font>
  <w:font w:name="DengXian Light">
    <w:altName w:val="宋体"/>
    <w:panose1 w:val="00000000000000000000"/>
    <w:charset w:val="86"/>
    <w:family w:val="roman"/>
    <w:pitch w:val="default"/>
    <w:sig w:usb0="00000000" w:usb1="00000000" w:usb2="00000000" w:usb3="00000000" w:csb0="00000000" w:csb1="00000000"/>
  </w:font>
  <w:font w:name="Calibri Light">
    <w:altName w:val="Calibri"/>
    <w:panose1 w:val="020F0302020204030204"/>
    <w:charset w:val="00"/>
    <w:family w:val="swiss"/>
    <w:pitch w:val="default"/>
    <w:sig w:usb0="00000000" w:usb1="00000000" w:usb2="00000000" w:usb3="00000000" w:csb0="2000019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Franklin Gothic Medium">
    <w:panose1 w:val="020B0603020102020204"/>
    <w:charset w:val="00"/>
    <w:family w:val="auto"/>
    <w:pitch w:val="default"/>
    <w:sig w:usb0="00000287" w:usb1="00000000" w:usb2="00000000" w:usb3="00000000" w:csb0="2000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1544690"/>
    </w:sdtPr>
    <w:sdtContent>
      <w:p>
        <w:pPr>
          <w:pStyle w:val="2"/>
          <w:jc w:val="center"/>
        </w:pPr>
        <w:r>
          <w:fldChar w:fldCharType="begin"/>
        </w:r>
        <w:r>
          <w:instrText xml:space="preserve"> PAGE   \* MERGEFORMAT </w:instrText>
        </w:r>
        <w:r>
          <w:fldChar w:fldCharType="separate"/>
        </w:r>
        <w:r>
          <w:t>5</w:t>
        </w:r>
        <w: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numPr>
        <w:ilvl w:val="0"/>
        <w:numId w:val="0"/>
      </w:numPr>
      <w:pBdr>
        <w:bottom w:val="none" w:color="auto" w:sz="0" w:space="1"/>
      </w:pBdr>
      <w:ind w:left="720" w:hanging="360"/>
      <w:jc w:val="right"/>
      <w:rPr>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ABE"/>
    <w:rsid w:val="000227EC"/>
    <w:rsid w:val="00024C76"/>
    <w:rsid w:val="00051ABE"/>
    <w:rsid w:val="000B5F0D"/>
    <w:rsid w:val="00165680"/>
    <w:rsid w:val="002348D3"/>
    <w:rsid w:val="00242710"/>
    <w:rsid w:val="0026721F"/>
    <w:rsid w:val="002A5FD1"/>
    <w:rsid w:val="00310217"/>
    <w:rsid w:val="00336FAB"/>
    <w:rsid w:val="003377FC"/>
    <w:rsid w:val="00391629"/>
    <w:rsid w:val="003E7849"/>
    <w:rsid w:val="0047343E"/>
    <w:rsid w:val="00476136"/>
    <w:rsid w:val="004B5E50"/>
    <w:rsid w:val="005020CF"/>
    <w:rsid w:val="00565CFE"/>
    <w:rsid w:val="00570D15"/>
    <w:rsid w:val="005C199D"/>
    <w:rsid w:val="006812B2"/>
    <w:rsid w:val="007200CF"/>
    <w:rsid w:val="007A056A"/>
    <w:rsid w:val="007C4202"/>
    <w:rsid w:val="008030DA"/>
    <w:rsid w:val="0081014C"/>
    <w:rsid w:val="00836946"/>
    <w:rsid w:val="008462C7"/>
    <w:rsid w:val="008A6DAA"/>
    <w:rsid w:val="009776B8"/>
    <w:rsid w:val="009F606C"/>
    <w:rsid w:val="00A1002A"/>
    <w:rsid w:val="00A3517F"/>
    <w:rsid w:val="00AB11A0"/>
    <w:rsid w:val="00B04A93"/>
    <w:rsid w:val="00B1124D"/>
    <w:rsid w:val="00B24E26"/>
    <w:rsid w:val="00B3059C"/>
    <w:rsid w:val="00B73EE9"/>
    <w:rsid w:val="00CE7E36"/>
    <w:rsid w:val="00CF6AC7"/>
    <w:rsid w:val="00DC0394"/>
    <w:rsid w:val="00E46E9F"/>
    <w:rsid w:val="00E66CEE"/>
    <w:rsid w:val="00ED1B1A"/>
    <w:rsid w:val="00ED430C"/>
    <w:rsid w:val="00EF4F4A"/>
    <w:rsid w:val="00FA380D"/>
    <w:rsid w:val="00FE412C"/>
    <w:rsid w:val="01DD52CA"/>
    <w:rsid w:val="0F9C249C"/>
    <w:rsid w:val="150704C2"/>
    <w:rsid w:val="163E3E04"/>
    <w:rsid w:val="34D34649"/>
    <w:rsid w:val="50264947"/>
    <w:rsid w:val="5E3E1C46"/>
    <w:rsid w:val="775F79DE"/>
    <w:rsid w:val="7E3F453A"/>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680"/>
        <w:tab w:val="right" w:pos="9360"/>
      </w:tabs>
      <w:spacing w:after="0" w:line="240" w:lineRule="auto"/>
    </w:pPr>
  </w:style>
  <w:style w:type="paragraph" w:styleId="3">
    <w:name w:val="header"/>
    <w:basedOn w:val="1"/>
    <w:link w:val="7"/>
    <w:unhideWhenUsed/>
    <w:qFormat/>
    <w:uiPriority w:val="99"/>
    <w:pPr>
      <w:tabs>
        <w:tab w:val="center" w:pos="4680"/>
        <w:tab w:val="right" w:pos="9360"/>
      </w:tabs>
      <w:spacing w:after="0" w:line="240" w:lineRule="auto"/>
    </w:pPr>
  </w:style>
  <w:style w:type="character" w:styleId="5">
    <w:name w:val="Hyperlink"/>
    <w:basedOn w:val="4"/>
    <w:unhideWhenUsed/>
    <w:qFormat/>
    <w:uiPriority w:val="99"/>
    <w:rPr>
      <w:color w:val="0000FF"/>
      <w:u w:val="single"/>
    </w:rPr>
  </w:style>
  <w:style w:type="character" w:customStyle="1" w:styleId="7">
    <w:name w:val="Header Char"/>
    <w:basedOn w:val="4"/>
    <w:link w:val="3"/>
    <w:qFormat/>
    <w:uiPriority w:val="99"/>
  </w:style>
  <w:style w:type="character" w:customStyle="1" w:styleId="8">
    <w:name w:val="Footer Char"/>
    <w:basedOn w:val="4"/>
    <w:link w:val="2"/>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441AA4-7F15-40D5-9A56-DFFABA0FCB63}">
  <ds:schemaRefs/>
</ds:datastoreItem>
</file>

<file path=docProps/app.xml><?xml version="1.0" encoding="utf-8"?>
<Properties xmlns="http://schemas.openxmlformats.org/officeDocument/2006/extended-properties" xmlns:vt="http://schemas.openxmlformats.org/officeDocument/2006/docPropsVTypes">
  <Template>Normal</Template>
  <Company>SPX</Company>
  <Pages>5</Pages>
  <Words>494</Words>
  <Characters>2821</Characters>
  <Lines>23</Lines>
  <Paragraphs>6</Paragraphs>
  <ScaleCrop>false</ScaleCrop>
  <LinksUpToDate>false</LinksUpToDate>
  <CharactersWithSpaces>3309</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2016-08-30T06:37:00Z</dcterms:created>
  <dc:creator>Zhou, Didi</dc:creator>
  <cp:lastModifiedBy>201603010953</cp:lastModifiedBy>
  <dcterms:modified xsi:type="dcterms:W3CDTF">2016-09-26T09:22:07Z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