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33" w:rsidRPr="00CC7F33" w:rsidRDefault="00CC7F33" w:rsidP="003C67D7">
      <w:pPr>
        <w:widowControl/>
        <w:spacing w:beforeLines="0" w:afterLines="0" w:line="240" w:lineRule="auto"/>
        <w:jc w:val="center"/>
        <w:rPr>
          <w:rFonts w:ascii="宋体" w:hAnsi="宋体" w:hint="eastAsia"/>
          <w:szCs w:val="21"/>
        </w:rPr>
      </w:pPr>
    </w:p>
    <w:p w:rsidR="00CC7F33" w:rsidRPr="00CC7F33" w:rsidRDefault="00CC7F33" w:rsidP="003C67D7">
      <w:pPr>
        <w:widowControl/>
        <w:spacing w:beforeLines="0" w:afterLines="0" w:line="240" w:lineRule="auto"/>
        <w:jc w:val="center"/>
        <w:rPr>
          <w:rFonts w:ascii="宋体" w:hAnsi="宋体" w:hint="eastAsia"/>
          <w:szCs w:val="21"/>
        </w:rPr>
      </w:pPr>
    </w:p>
    <w:p w:rsidR="00C222C7" w:rsidRDefault="00C222C7" w:rsidP="00C222C7">
      <w:pPr>
        <w:spacing w:before="156" w:after="156"/>
        <w:jc w:val="center"/>
        <w:rPr>
          <w:rFonts w:ascii="楷体_GB2312" w:eastAsia="楷体_GB2312"/>
          <w:b/>
          <w:sz w:val="20"/>
          <w:szCs w:val="20"/>
        </w:rPr>
      </w:pPr>
      <w:r>
        <w:rPr>
          <w:rFonts w:ascii="华文中宋" w:eastAsia="华文中宋" w:hint="eastAsia"/>
          <w:color w:val="FF0000"/>
          <w:sz w:val="52"/>
        </w:rPr>
        <w:t>上 海 海 洋 大 学 文 件</w:t>
      </w:r>
    </w:p>
    <w:p w:rsidR="00CC7F33" w:rsidRDefault="00CC7F33" w:rsidP="002C24F5">
      <w:pPr>
        <w:widowControl/>
        <w:spacing w:beforeLines="0" w:afterLines="0" w:line="240" w:lineRule="auto"/>
        <w:jc w:val="center"/>
        <w:rPr>
          <w:rFonts w:ascii="宋体" w:hAnsi="宋体" w:hint="eastAsia"/>
          <w:szCs w:val="21"/>
        </w:rPr>
      </w:pPr>
    </w:p>
    <w:p w:rsidR="000C0C97" w:rsidRDefault="000C0C97" w:rsidP="002C24F5">
      <w:pPr>
        <w:widowControl/>
        <w:spacing w:beforeLines="0" w:afterLines="0" w:line="240" w:lineRule="auto"/>
        <w:jc w:val="center"/>
        <w:rPr>
          <w:rFonts w:ascii="宋体" w:hAnsi="宋体" w:hint="eastAsia"/>
          <w:szCs w:val="21"/>
        </w:rPr>
      </w:pPr>
    </w:p>
    <w:p w:rsidR="00CC7F33" w:rsidRPr="00CC7F33" w:rsidRDefault="00CC7F33" w:rsidP="003C67D7">
      <w:pPr>
        <w:widowControl/>
        <w:spacing w:beforeLines="0" w:afterLines="0" w:line="240" w:lineRule="auto"/>
        <w:jc w:val="center"/>
        <w:rPr>
          <w:rFonts w:ascii="宋体" w:hAnsi="宋体" w:hint="eastAsia"/>
          <w:szCs w:val="21"/>
        </w:rPr>
      </w:pPr>
    </w:p>
    <w:p w:rsidR="00CC7F33" w:rsidRPr="00185248" w:rsidRDefault="00CC7F33" w:rsidP="00125517">
      <w:pPr>
        <w:spacing w:beforeLines="0" w:afterLines="0"/>
        <w:ind w:rightChars="175" w:right="368"/>
        <w:jc w:val="center"/>
        <w:rPr>
          <w:rFonts w:ascii="楷体" w:eastAsia="楷体" w:hAnsi="楷体" w:hint="eastAsia"/>
          <w:sz w:val="32"/>
        </w:rPr>
      </w:pPr>
      <w:r>
        <w:rPr>
          <w:rFonts w:ascii="仿宋_GB2312" w:eastAsia="仿宋_GB2312" w:hint="eastAsia"/>
          <w:sz w:val="32"/>
        </w:rPr>
        <w:t>沪海洋</w:t>
      </w:r>
      <w:r w:rsidR="009B3800" w:rsidRPr="009B3800">
        <w:rPr>
          <w:rFonts w:ascii="仿宋_GB2312" w:eastAsia="仿宋_GB2312" w:hint="eastAsia"/>
          <w:sz w:val="32"/>
        </w:rPr>
        <w:t>港澳台</w:t>
      </w:r>
      <w:r>
        <w:rPr>
          <w:rFonts w:ascii="仿宋_GB2312" w:eastAsia="仿宋_GB2312" w:hint="eastAsia"/>
          <w:sz w:val="32"/>
        </w:rPr>
        <w:t>〔201</w:t>
      </w:r>
      <w:r w:rsidR="002A6629">
        <w:rPr>
          <w:rFonts w:ascii="仿宋_GB2312" w:eastAsia="仿宋_GB2312" w:hint="eastAsia"/>
          <w:sz w:val="32"/>
        </w:rPr>
        <w:t>7</w:t>
      </w:r>
      <w:r>
        <w:rPr>
          <w:rFonts w:ascii="仿宋_GB2312" w:eastAsia="仿宋_GB2312" w:hint="eastAsia"/>
          <w:sz w:val="32"/>
        </w:rPr>
        <w:t>〕</w:t>
      </w:r>
      <w:r w:rsidR="009B3800">
        <w:rPr>
          <w:rFonts w:ascii="仿宋_GB2312" w:eastAsia="仿宋_GB2312" w:hint="eastAsia"/>
          <w:sz w:val="32"/>
        </w:rPr>
        <w:t>7</w:t>
      </w:r>
      <w:r>
        <w:rPr>
          <w:rFonts w:ascii="仿宋_GB2312" w:eastAsia="仿宋_GB2312" w:hint="eastAsia"/>
          <w:sz w:val="32"/>
        </w:rPr>
        <w:t>号</w:t>
      </w:r>
    </w:p>
    <w:p w:rsidR="00CC7F33" w:rsidRDefault="00C222C7" w:rsidP="00660579">
      <w:pPr>
        <w:spacing w:beforeLines="0" w:afterLines="0" w:line="240" w:lineRule="auto"/>
        <w:jc w:val="center"/>
        <w:rPr>
          <w:rFonts w:ascii="仿宋_GB2312" w:eastAsia="仿宋_GB2312" w:hint="eastAsia"/>
          <w:sz w:val="32"/>
        </w:rPr>
      </w:pPr>
      <w:r>
        <w:rPr>
          <w:rFonts w:ascii="宋体" w:hAnsi="宋体" w:cs="宋体"/>
          <w:kern w:val="0"/>
          <w:sz w:val="24"/>
          <w:szCs w:val="24"/>
        </w:rPr>
        <w:pict>
          <v:line id="_x0000_s1029" style="position:absolute;left:0;text-align:left;z-index:251657728" from="-1.6pt,8.6pt" to="415.4pt,8.6pt" strokecolor="red" strokeweight="2.25pt"/>
        </w:pict>
      </w:r>
    </w:p>
    <w:p w:rsidR="00387756" w:rsidRDefault="00387756" w:rsidP="00660579">
      <w:pPr>
        <w:spacing w:beforeLines="0" w:afterLines="0" w:line="240" w:lineRule="auto"/>
        <w:jc w:val="center"/>
        <w:rPr>
          <w:rFonts w:ascii="仿宋_GB2312" w:eastAsia="仿宋_GB2312" w:hint="eastAsia"/>
          <w:sz w:val="32"/>
        </w:rPr>
      </w:pPr>
    </w:p>
    <w:p w:rsidR="008D20F5" w:rsidRDefault="00387756" w:rsidP="008D20F5">
      <w:pPr>
        <w:spacing w:before="156" w:after="156"/>
        <w:jc w:val="center"/>
        <w:rPr>
          <w:rFonts w:ascii="方正小标宋简体" w:eastAsia="方正小标宋简体" w:hAnsi="宋体" w:hint="eastAsia"/>
          <w:b/>
          <w:bCs/>
          <w:sz w:val="36"/>
          <w:szCs w:val="36"/>
        </w:rPr>
      </w:pPr>
      <w:r w:rsidRPr="00387756">
        <w:rPr>
          <w:rFonts w:ascii="方正小标宋简体" w:eastAsia="方正小标宋简体" w:hAnsi="宋体" w:hint="eastAsia"/>
          <w:b/>
          <w:bCs/>
          <w:sz w:val="36"/>
          <w:szCs w:val="36"/>
        </w:rPr>
        <w:t>关于</w:t>
      </w:r>
      <w:r w:rsidR="008D20F5">
        <w:rPr>
          <w:rFonts w:ascii="方正小标宋简体" w:eastAsia="方正小标宋简体" w:hAnsi="宋体" w:hint="eastAsia"/>
          <w:b/>
          <w:bCs/>
          <w:sz w:val="36"/>
          <w:szCs w:val="36"/>
        </w:rPr>
        <w:t>印发《</w:t>
      </w:r>
      <w:r w:rsidR="008D20F5" w:rsidRPr="008D20F5">
        <w:rPr>
          <w:rFonts w:ascii="方正小标宋简体" w:eastAsia="方正小标宋简体" w:hAnsi="宋体" w:hint="eastAsia"/>
          <w:b/>
          <w:bCs/>
          <w:sz w:val="36"/>
          <w:szCs w:val="36"/>
        </w:rPr>
        <w:t>上海海洋大学赴台交换交流学生</w:t>
      </w:r>
    </w:p>
    <w:p w:rsidR="00CC7F33" w:rsidRPr="002A6629" w:rsidRDefault="008D20F5" w:rsidP="008D20F5">
      <w:pPr>
        <w:spacing w:before="156" w:after="156"/>
        <w:jc w:val="center"/>
        <w:rPr>
          <w:rFonts w:ascii="方正小标宋简体" w:eastAsia="方正小标宋简体" w:hAnsi="宋体" w:hint="eastAsia"/>
          <w:b/>
          <w:bCs/>
          <w:sz w:val="36"/>
          <w:szCs w:val="36"/>
        </w:rPr>
      </w:pPr>
      <w:r w:rsidRPr="008D20F5">
        <w:rPr>
          <w:rFonts w:ascii="方正小标宋简体" w:eastAsia="方正小标宋简体" w:hAnsi="宋体" w:hint="eastAsia"/>
          <w:b/>
          <w:bCs/>
          <w:sz w:val="36"/>
          <w:szCs w:val="36"/>
        </w:rPr>
        <w:t>管理规定》</w:t>
      </w:r>
      <w:r w:rsidR="00387756" w:rsidRPr="00387756">
        <w:rPr>
          <w:rFonts w:ascii="方正小标宋简体" w:eastAsia="方正小标宋简体" w:hAnsi="宋体" w:hint="eastAsia"/>
          <w:b/>
          <w:bCs/>
          <w:sz w:val="36"/>
          <w:szCs w:val="36"/>
        </w:rPr>
        <w:t>的</w:t>
      </w:r>
      <w:r>
        <w:rPr>
          <w:rFonts w:ascii="方正小标宋简体" w:eastAsia="方正小标宋简体" w:hAnsi="宋体" w:hint="eastAsia"/>
          <w:b/>
          <w:bCs/>
          <w:sz w:val="36"/>
          <w:szCs w:val="36"/>
        </w:rPr>
        <w:t>通知</w:t>
      </w:r>
    </w:p>
    <w:p w:rsidR="00387756" w:rsidRDefault="00387756" w:rsidP="00387756">
      <w:pPr>
        <w:pStyle w:val="aa"/>
        <w:shd w:val="clear" w:color="auto" w:fill="FFFFFF"/>
        <w:spacing w:before="0" w:beforeAutospacing="0" w:after="0" w:afterAutospacing="0" w:line="500" w:lineRule="exact"/>
        <w:rPr>
          <w:rFonts w:ascii="仿宋" w:eastAsia="仿宋" w:hAnsi="仿宋" w:cs="Times New Roman" w:hint="eastAsia"/>
          <w:bCs/>
          <w:kern w:val="2"/>
          <w:sz w:val="32"/>
          <w:szCs w:val="32"/>
        </w:rPr>
      </w:pPr>
    </w:p>
    <w:p w:rsidR="00387756" w:rsidRPr="00387756" w:rsidRDefault="00387756" w:rsidP="00387756">
      <w:pPr>
        <w:pStyle w:val="aa"/>
        <w:shd w:val="clear" w:color="auto" w:fill="FFFFFF"/>
        <w:spacing w:before="0" w:beforeAutospacing="0" w:after="0" w:afterAutospacing="0" w:line="580" w:lineRule="exact"/>
        <w:rPr>
          <w:rFonts w:ascii="仿宋" w:eastAsia="仿宋" w:hAnsi="仿宋" w:cs="Times New Roman" w:hint="eastAsia"/>
          <w:bCs/>
          <w:kern w:val="2"/>
          <w:sz w:val="32"/>
          <w:szCs w:val="32"/>
        </w:rPr>
      </w:pPr>
      <w:r w:rsidRPr="00387756">
        <w:rPr>
          <w:rFonts w:ascii="仿宋" w:eastAsia="仿宋" w:hAnsi="仿宋" w:cs="Times New Roman" w:hint="eastAsia"/>
          <w:bCs/>
          <w:kern w:val="2"/>
          <w:sz w:val="32"/>
          <w:szCs w:val="32"/>
        </w:rPr>
        <w:t>各学院，各部、处、室，各直属部门：</w:t>
      </w:r>
    </w:p>
    <w:p w:rsidR="00634CCD" w:rsidRPr="00634CCD" w:rsidRDefault="00634CCD" w:rsidP="00634CCD">
      <w:pPr>
        <w:autoSpaceDE w:val="0"/>
        <w:autoSpaceDN w:val="0"/>
        <w:adjustRightInd w:val="0"/>
        <w:spacing w:beforeLines="0" w:afterLines="0" w:line="240" w:lineRule="auto"/>
        <w:ind w:firstLineChars="200" w:firstLine="640"/>
        <w:jc w:val="left"/>
        <w:rPr>
          <w:rFonts w:ascii="仿宋" w:eastAsia="仿宋" w:hAnsi="仿宋" w:hint="eastAsia"/>
          <w:bCs/>
          <w:sz w:val="32"/>
          <w:szCs w:val="32"/>
        </w:rPr>
      </w:pPr>
      <w:r w:rsidRPr="00634CCD">
        <w:rPr>
          <w:rFonts w:ascii="仿宋" w:eastAsia="仿宋" w:hAnsi="仿宋" w:hint="eastAsia"/>
          <w:bCs/>
          <w:sz w:val="32"/>
          <w:szCs w:val="32"/>
        </w:rPr>
        <w:t>为了有效组织与规范对台交流项目的实施、审查、批准、执行、评价等工作，更好地促进交流项目开展，保证培养质量，保障赴台学生合法权益，根据《上海海洋大学本科生海外交流项目管理实施办法》（沪海洋外〔2011〕22</w:t>
      </w:r>
      <w:r>
        <w:rPr>
          <w:rFonts w:ascii="仿宋" w:eastAsia="仿宋" w:hAnsi="仿宋" w:hint="eastAsia"/>
          <w:bCs/>
          <w:sz w:val="32"/>
          <w:szCs w:val="32"/>
        </w:rPr>
        <w:t>号）的要求，</w:t>
      </w:r>
      <w:r w:rsidRPr="00634CCD">
        <w:rPr>
          <w:rFonts w:ascii="仿宋" w:eastAsia="仿宋" w:hAnsi="仿宋" w:hint="eastAsia"/>
          <w:bCs/>
          <w:sz w:val="32"/>
          <w:szCs w:val="32"/>
        </w:rPr>
        <w:t>现将《上海海洋大学赴台交换交流学生管理规定》</w:t>
      </w:r>
      <w:r w:rsidRPr="00BC1AD9">
        <w:rPr>
          <w:rFonts w:ascii="仿宋" w:eastAsia="仿宋" w:hAnsi="仿宋" w:hint="eastAsia"/>
          <w:sz w:val="32"/>
          <w:szCs w:val="32"/>
        </w:rPr>
        <w:t>印发给你们，请遵照执行。</w:t>
      </w:r>
    </w:p>
    <w:p w:rsidR="00634CCD" w:rsidRDefault="00634CCD" w:rsidP="00634CCD">
      <w:pPr>
        <w:autoSpaceDE w:val="0"/>
        <w:autoSpaceDN w:val="0"/>
        <w:adjustRightInd w:val="0"/>
        <w:spacing w:beforeLines="0" w:afterLines="0" w:line="240" w:lineRule="auto"/>
        <w:ind w:firstLineChars="200" w:firstLine="640"/>
        <w:jc w:val="left"/>
        <w:rPr>
          <w:rFonts w:ascii="仿宋" w:eastAsia="仿宋" w:hAnsi="仿宋" w:hint="eastAsia"/>
          <w:sz w:val="32"/>
          <w:szCs w:val="32"/>
        </w:rPr>
      </w:pPr>
      <w:r>
        <w:rPr>
          <w:rFonts w:ascii="仿宋" w:eastAsia="仿宋" w:hAnsi="仿宋" w:hint="eastAsia"/>
          <w:sz w:val="32"/>
          <w:szCs w:val="32"/>
        </w:rPr>
        <w:t>特此通知。</w:t>
      </w:r>
    </w:p>
    <w:p w:rsidR="00660579" w:rsidRDefault="00660579" w:rsidP="00387756">
      <w:pPr>
        <w:spacing w:beforeLines="0" w:afterLines="0" w:line="500" w:lineRule="exact"/>
        <w:ind w:firstLineChars="200" w:firstLine="640"/>
        <w:rPr>
          <w:rFonts w:ascii="仿宋" w:eastAsia="仿宋" w:hAnsi="仿宋" w:hint="eastAsia"/>
          <w:sz w:val="32"/>
          <w:szCs w:val="32"/>
        </w:rPr>
      </w:pPr>
    </w:p>
    <w:p w:rsidR="00660579" w:rsidRDefault="00387756" w:rsidP="00387756">
      <w:pPr>
        <w:spacing w:beforeLines="0" w:afterLines="0" w:line="500" w:lineRule="exact"/>
        <w:ind w:firstLineChars="200" w:firstLine="640"/>
        <w:rPr>
          <w:rFonts w:ascii="仿宋" w:eastAsia="仿宋" w:hAnsi="仿宋" w:hint="eastAsia"/>
          <w:bCs/>
          <w:sz w:val="32"/>
          <w:szCs w:val="32"/>
        </w:rPr>
      </w:pPr>
      <w:r>
        <w:rPr>
          <w:rFonts w:ascii="仿宋" w:eastAsia="仿宋" w:hAnsi="仿宋" w:hint="eastAsia"/>
          <w:sz w:val="32"/>
          <w:szCs w:val="32"/>
        </w:rPr>
        <w:t>附件：</w:t>
      </w:r>
      <w:r w:rsidR="00634CCD" w:rsidRPr="00634CCD">
        <w:rPr>
          <w:rFonts w:ascii="仿宋" w:eastAsia="仿宋" w:hAnsi="仿宋" w:hint="eastAsia"/>
          <w:bCs/>
          <w:sz w:val="32"/>
          <w:szCs w:val="32"/>
        </w:rPr>
        <w:t>上海海洋大学赴台交换交流学生管理规定</w:t>
      </w:r>
    </w:p>
    <w:p w:rsidR="00387756" w:rsidRPr="00387756" w:rsidRDefault="00387756" w:rsidP="00660579">
      <w:pPr>
        <w:spacing w:beforeLines="0" w:afterLines="0" w:line="560" w:lineRule="exact"/>
        <w:ind w:firstLineChars="200" w:firstLine="640"/>
        <w:rPr>
          <w:rFonts w:ascii="仿宋" w:eastAsia="仿宋" w:hAnsi="仿宋" w:hint="eastAsia"/>
          <w:sz w:val="32"/>
          <w:szCs w:val="32"/>
        </w:rPr>
      </w:pPr>
    </w:p>
    <w:p w:rsidR="00A34036" w:rsidRPr="00CC7F33" w:rsidRDefault="00A34036" w:rsidP="00387756">
      <w:pPr>
        <w:widowControl/>
        <w:shd w:val="clear" w:color="auto" w:fill="FFFFFF"/>
        <w:tabs>
          <w:tab w:val="left" w:pos="7088"/>
        </w:tabs>
        <w:spacing w:beforeLines="0" w:afterLines="0" w:line="240" w:lineRule="auto"/>
        <w:ind w:firstLineChars="1500" w:firstLine="4800"/>
        <w:jc w:val="left"/>
        <w:outlineLvl w:val="0"/>
        <w:rPr>
          <w:rFonts w:ascii="仿宋" w:eastAsia="仿宋" w:hAnsi="仿宋" w:cs="Arial"/>
          <w:bCs/>
          <w:color w:val="000000"/>
          <w:kern w:val="0"/>
          <w:sz w:val="32"/>
          <w:szCs w:val="32"/>
        </w:rPr>
      </w:pPr>
      <w:r w:rsidRPr="00CC7F33">
        <w:rPr>
          <w:rFonts w:ascii="仿宋" w:eastAsia="仿宋" w:hAnsi="仿宋" w:cs="Arial" w:hint="eastAsia"/>
          <w:bCs/>
          <w:color w:val="000000"/>
          <w:kern w:val="0"/>
          <w:sz w:val="32"/>
          <w:szCs w:val="32"/>
        </w:rPr>
        <w:t>上海海洋大学</w:t>
      </w:r>
    </w:p>
    <w:p w:rsidR="0001717E" w:rsidRDefault="00495397" w:rsidP="00125517">
      <w:pPr>
        <w:widowControl/>
        <w:shd w:val="clear" w:color="auto" w:fill="FFFFFF"/>
        <w:spacing w:beforeLines="0" w:afterLines="0" w:line="240" w:lineRule="auto"/>
        <w:ind w:rightChars="580" w:right="1218" w:firstLineChars="1450" w:firstLine="4640"/>
        <w:jc w:val="left"/>
        <w:outlineLvl w:val="0"/>
        <w:rPr>
          <w:rFonts w:ascii="仿宋" w:eastAsia="仿宋" w:hAnsi="仿宋" w:cs="Arial" w:hint="eastAsia"/>
          <w:bCs/>
          <w:color w:val="000000"/>
          <w:kern w:val="0"/>
          <w:sz w:val="32"/>
          <w:szCs w:val="32"/>
        </w:rPr>
      </w:pPr>
      <w:r w:rsidRPr="00CC7F33">
        <w:rPr>
          <w:rFonts w:ascii="仿宋" w:eastAsia="仿宋" w:hAnsi="仿宋" w:cs="Arial"/>
          <w:bCs/>
          <w:color w:val="000000"/>
          <w:kern w:val="0"/>
          <w:sz w:val="32"/>
          <w:szCs w:val="32"/>
        </w:rPr>
        <w:t>201</w:t>
      </w:r>
      <w:r w:rsidR="002A6629">
        <w:rPr>
          <w:rFonts w:ascii="仿宋" w:eastAsia="仿宋" w:hAnsi="仿宋" w:cs="Arial" w:hint="eastAsia"/>
          <w:bCs/>
          <w:color w:val="000000"/>
          <w:kern w:val="0"/>
          <w:sz w:val="32"/>
          <w:szCs w:val="32"/>
        </w:rPr>
        <w:t>7</w:t>
      </w:r>
      <w:r w:rsidRPr="00CC7F33">
        <w:rPr>
          <w:rFonts w:ascii="仿宋" w:eastAsia="仿宋" w:hAnsi="仿宋" w:cs="Arial"/>
          <w:bCs/>
          <w:color w:val="000000"/>
          <w:kern w:val="0"/>
          <w:sz w:val="32"/>
          <w:szCs w:val="32"/>
        </w:rPr>
        <w:t>年</w:t>
      </w:r>
      <w:r w:rsidR="00387756">
        <w:rPr>
          <w:rFonts w:ascii="仿宋" w:eastAsia="仿宋" w:hAnsi="仿宋" w:cs="Arial" w:hint="eastAsia"/>
          <w:bCs/>
          <w:color w:val="000000"/>
          <w:kern w:val="0"/>
          <w:sz w:val="32"/>
          <w:szCs w:val="32"/>
        </w:rPr>
        <w:t>6</w:t>
      </w:r>
      <w:r w:rsidRPr="00CC7F33">
        <w:rPr>
          <w:rFonts w:ascii="仿宋" w:eastAsia="仿宋" w:hAnsi="仿宋" w:cs="Arial"/>
          <w:bCs/>
          <w:color w:val="000000"/>
          <w:kern w:val="0"/>
          <w:sz w:val="32"/>
          <w:szCs w:val="32"/>
        </w:rPr>
        <w:t>月</w:t>
      </w:r>
      <w:r w:rsidR="00634CCD">
        <w:rPr>
          <w:rFonts w:ascii="仿宋" w:eastAsia="仿宋" w:hAnsi="仿宋" w:cs="Arial" w:hint="eastAsia"/>
          <w:bCs/>
          <w:color w:val="000000"/>
          <w:kern w:val="0"/>
          <w:sz w:val="32"/>
          <w:szCs w:val="32"/>
        </w:rPr>
        <w:t>23</w:t>
      </w:r>
      <w:r w:rsidRPr="00CC7F33">
        <w:rPr>
          <w:rFonts w:ascii="仿宋" w:eastAsia="仿宋" w:hAnsi="仿宋" w:cs="Arial"/>
          <w:bCs/>
          <w:color w:val="000000"/>
          <w:kern w:val="0"/>
          <w:sz w:val="32"/>
          <w:szCs w:val="32"/>
        </w:rPr>
        <w:t>日</w:t>
      </w:r>
    </w:p>
    <w:p w:rsidR="00601EDC" w:rsidRPr="00387756" w:rsidRDefault="00387756" w:rsidP="00387756">
      <w:pPr>
        <w:widowControl/>
        <w:shd w:val="clear" w:color="auto" w:fill="FFFFFF"/>
        <w:spacing w:beforeLines="0" w:afterLines="0" w:line="240" w:lineRule="auto"/>
        <w:jc w:val="left"/>
        <w:outlineLvl w:val="0"/>
        <w:rPr>
          <w:rFonts w:ascii="黑体" w:eastAsia="黑体" w:hAnsi="黑体" w:cs="Arial" w:hint="eastAsia"/>
          <w:bCs/>
          <w:color w:val="000000"/>
          <w:kern w:val="0"/>
          <w:sz w:val="32"/>
          <w:szCs w:val="32"/>
        </w:rPr>
      </w:pPr>
      <w:r w:rsidRPr="00387756">
        <w:rPr>
          <w:rFonts w:ascii="黑体" w:eastAsia="黑体" w:hAnsi="黑体" w:cs="Arial" w:hint="eastAsia"/>
          <w:bCs/>
          <w:color w:val="000000"/>
          <w:kern w:val="0"/>
          <w:sz w:val="32"/>
          <w:szCs w:val="32"/>
        </w:rPr>
        <w:lastRenderedPageBreak/>
        <w:t>附件</w:t>
      </w:r>
    </w:p>
    <w:p w:rsidR="00387756" w:rsidRDefault="00387756" w:rsidP="00387756">
      <w:pPr>
        <w:widowControl/>
        <w:shd w:val="clear" w:color="auto" w:fill="FFFFFF"/>
        <w:spacing w:beforeLines="0" w:afterLines="0" w:line="240" w:lineRule="auto"/>
        <w:jc w:val="left"/>
        <w:outlineLvl w:val="0"/>
        <w:rPr>
          <w:rFonts w:ascii="仿宋" w:eastAsia="仿宋" w:hAnsi="仿宋" w:hint="eastAsia"/>
          <w:bCs/>
          <w:sz w:val="32"/>
          <w:szCs w:val="32"/>
        </w:rPr>
      </w:pPr>
    </w:p>
    <w:p w:rsidR="00820B67" w:rsidRPr="00820B67" w:rsidRDefault="00820B67" w:rsidP="00820B67">
      <w:pPr>
        <w:spacing w:before="156" w:after="156"/>
        <w:jc w:val="center"/>
        <w:rPr>
          <w:rFonts w:ascii="方正小标宋简体" w:eastAsia="方正小标宋简体" w:hAnsi="仿宋"/>
          <w:b/>
          <w:bCs/>
          <w:sz w:val="36"/>
          <w:szCs w:val="36"/>
        </w:rPr>
      </w:pPr>
      <w:r w:rsidRPr="00820B67">
        <w:rPr>
          <w:rFonts w:ascii="方正小标宋简体" w:eastAsia="方正小标宋简体" w:hAnsi="仿宋" w:hint="eastAsia"/>
          <w:b/>
          <w:bCs/>
          <w:sz w:val="36"/>
          <w:szCs w:val="36"/>
        </w:rPr>
        <w:t>上海海洋大学赴台交换交流学生管理规定</w:t>
      </w:r>
    </w:p>
    <w:p w:rsidR="00820B67" w:rsidRPr="00E434E1" w:rsidRDefault="00820B67" w:rsidP="00323F91">
      <w:pPr>
        <w:pStyle w:val="aa"/>
        <w:jc w:val="center"/>
        <w:rPr>
          <w:rFonts w:ascii="仿宋" w:eastAsia="仿宋" w:hAnsi="仿宋"/>
          <w:sz w:val="32"/>
          <w:szCs w:val="32"/>
        </w:rPr>
      </w:pPr>
      <w:r w:rsidRPr="00E434E1">
        <w:rPr>
          <w:rStyle w:val="ab"/>
          <w:rFonts w:ascii="仿宋" w:eastAsia="仿宋" w:hAnsi="仿宋" w:hint="eastAsia"/>
          <w:sz w:val="32"/>
          <w:szCs w:val="32"/>
        </w:rPr>
        <w:t>第一章</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Style w:val="ab"/>
          <w:rFonts w:ascii="仿宋" w:eastAsia="仿宋" w:hAnsi="仿宋" w:hint="eastAsia"/>
          <w:sz w:val="32"/>
          <w:szCs w:val="32"/>
        </w:rPr>
        <w:t>交流学生及内容</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第一条</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Fonts w:ascii="仿宋" w:eastAsia="仿宋" w:hAnsi="仿宋" w:hint="eastAsia"/>
          <w:sz w:val="32"/>
          <w:szCs w:val="32"/>
        </w:rPr>
        <w:t>本规定之学生是指在籍学生赴台湾高校短期学习、交流的本校学生（本科生与研究生），以下简称学生。</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第二条</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Fonts w:ascii="仿宋" w:eastAsia="仿宋" w:hAnsi="仿宋" w:hint="eastAsia"/>
          <w:sz w:val="32"/>
          <w:szCs w:val="32"/>
        </w:rPr>
        <w:t>学生应为在我校注册学习的二年级及以上，已完成教学计划规定的相应学分者。</w:t>
      </w:r>
    </w:p>
    <w:p w:rsidR="00820B67" w:rsidRPr="00E434E1" w:rsidRDefault="00820B67" w:rsidP="00323F91">
      <w:pPr>
        <w:pStyle w:val="aa"/>
        <w:ind w:firstLineChars="220" w:firstLine="707"/>
        <w:jc w:val="both"/>
        <w:rPr>
          <w:rFonts w:ascii="仿宋" w:eastAsia="仿宋" w:hAnsi="仿宋"/>
          <w:sz w:val="32"/>
          <w:szCs w:val="32"/>
        </w:rPr>
      </w:pPr>
      <w:r w:rsidRPr="00E434E1">
        <w:rPr>
          <w:rStyle w:val="ab"/>
          <w:rFonts w:ascii="仿宋" w:eastAsia="仿宋" w:hAnsi="仿宋" w:hint="eastAsia"/>
          <w:sz w:val="32"/>
          <w:szCs w:val="32"/>
        </w:rPr>
        <w:t>第三条</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Fonts w:ascii="仿宋" w:eastAsia="仿宋" w:hAnsi="仿宋" w:hint="eastAsia"/>
          <w:sz w:val="32"/>
          <w:szCs w:val="32"/>
        </w:rPr>
        <w:t>本规定之交流是指学生按照上海海洋大学与台湾地区相关大学所签订的校际交流协议，在规定学制内赴台湾高校学习。</w:t>
      </w:r>
      <w:r w:rsidRPr="00E434E1">
        <w:rPr>
          <w:rFonts w:ascii="仿宋" w:eastAsia="仿宋" w:hAnsi="仿宋"/>
          <w:sz w:val="32"/>
          <w:szCs w:val="32"/>
        </w:rPr>
        <w:t>交流学习方式主要是课程学习，我校认可学生在</w:t>
      </w:r>
      <w:r w:rsidRPr="00E434E1">
        <w:rPr>
          <w:rFonts w:ascii="仿宋" w:eastAsia="仿宋" w:hAnsi="仿宋" w:hint="eastAsia"/>
          <w:sz w:val="32"/>
          <w:szCs w:val="32"/>
        </w:rPr>
        <w:t>台湾高校</w:t>
      </w:r>
      <w:r w:rsidRPr="00E434E1">
        <w:rPr>
          <w:rFonts w:ascii="仿宋" w:eastAsia="仿宋" w:hAnsi="仿宋"/>
          <w:sz w:val="32"/>
          <w:szCs w:val="32"/>
        </w:rPr>
        <w:t>的课程与学分</w:t>
      </w:r>
      <w:r w:rsidRPr="00E434E1">
        <w:rPr>
          <w:rFonts w:ascii="仿宋" w:eastAsia="仿宋" w:hAnsi="仿宋" w:hint="eastAsia"/>
          <w:sz w:val="32"/>
          <w:szCs w:val="32"/>
        </w:rPr>
        <w:t>。</w:t>
      </w:r>
    </w:p>
    <w:p w:rsidR="00820B67" w:rsidRPr="00E434E1" w:rsidRDefault="00820B67" w:rsidP="00323F91">
      <w:pPr>
        <w:pStyle w:val="aa"/>
        <w:ind w:firstLineChars="220" w:firstLine="707"/>
        <w:jc w:val="center"/>
        <w:rPr>
          <w:rStyle w:val="ab"/>
          <w:rFonts w:ascii="仿宋" w:eastAsia="仿宋" w:hAnsi="仿宋"/>
          <w:sz w:val="32"/>
          <w:szCs w:val="32"/>
        </w:rPr>
      </w:pPr>
      <w:r w:rsidRPr="00E434E1">
        <w:rPr>
          <w:rStyle w:val="ab"/>
          <w:rFonts w:ascii="仿宋" w:eastAsia="仿宋" w:hAnsi="仿宋" w:hint="eastAsia"/>
          <w:sz w:val="32"/>
          <w:szCs w:val="32"/>
        </w:rPr>
        <w:t>第二章</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Style w:val="ab"/>
          <w:rFonts w:ascii="仿宋" w:eastAsia="仿宋" w:hAnsi="仿宋" w:hint="eastAsia"/>
          <w:sz w:val="32"/>
          <w:szCs w:val="32"/>
        </w:rPr>
        <w:t>选拔条件</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第四条</w:t>
      </w:r>
      <w:r w:rsidRPr="00E434E1">
        <w:rPr>
          <w:rFonts w:ascii="仿宋" w:eastAsia="仿宋" w:hAnsi="仿宋" w:hint="eastAsia"/>
          <w:sz w:val="32"/>
          <w:szCs w:val="32"/>
        </w:rPr>
        <w:t xml:space="preserve"> </w:t>
      </w:r>
      <w:r w:rsidRPr="00E434E1">
        <w:rPr>
          <w:rFonts w:ascii="仿宋" w:eastAsia="仿宋" w:hAnsi="仿宋"/>
          <w:sz w:val="32"/>
          <w:szCs w:val="32"/>
        </w:rPr>
        <w:t>申请者应具备的条件：</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一</w:t>
      </w:r>
      <w:r w:rsidRPr="00E434E1">
        <w:rPr>
          <w:rFonts w:ascii="仿宋" w:eastAsia="仿宋" w:hAnsi="仿宋"/>
          <w:sz w:val="32"/>
          <w:szCs w:val="32"/>
        </w:rPr>
        <w:t>）</w:t>
      </w:r>
      <w:r w:rsidRPr="00E434E1">
        <w:rPr>
          <w:rFonts w:ascii="仿宋" w:eastAsia="仿宋" w:hAnsi="仿宋" w:hint="eastAsia"/>
          <w:sz w:val="32"/>
          <w:szCs w:val="32"/>
        </w:rPr>
        <w:t>坚持四项基本原则，品行端正；</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二</w:t>
      </w:r>
      <w:r w:rsidRPr="00E434E1">
        <w:rPr>
          <w:rFonts w:ascii="仿宋" w:eastAsia="仿宋" w:hAnsi="仿宋"/>
          <w:sz w:val="32"/>
          <w:szCs w:val="32"/>
        </w:rPr>
        <w:t>）综合素质好，身体健康；</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三</w:t>
      </w:r>
      <w:r w:rsidRPr="00E434E1">
        <w:rPr>
          <w:rFonts w:ascii="仿宋" w:eastAsia="仿宋" w:hAnsi="仿宋"/>
          <w:sz w:val="32"/>
          <w:szCs w:val="32"/>
        </w:rPr>
        <w:t>）已按我校培养计划完成以前各学期规定的课程；</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lastRenderedPageBreak/>
        <w:t>（</w:t>
      </w:r>
      <w:r w:rsidR="00E434E1">
        <w:rPr>
          <w:rFonts w:ascii="仿宋" w:eastAsia="仿宋" w:hAnsi="仿宋" w:hint="eastAsia"/>
          <w:sz w:val="32"/>
          <w:szCs w:val="32"/>
        </w:rPr>
        <w:t>四</w:t>
      </w:r>
      <w:r w:rsidRPr="00E434E1">
        <w:rPr>
          <w:rFonts w:ascii="仿宋" w:eastAsia="仿宋" w:hAnsi="仿宋"/>
          <w:sz w:val="32"/>
          <w:szCs w:val="32"/>
        </w:rPr>
        <w:t>）平均分不低于75分（无不及格），或平均绩点2.7及以上。同等条件下CET4英语成绩高者优先；</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hint="eastAsia"/>
          <w:sz w:val="32"/>
          <w:szCs w:val="32"/>
        </w:rPr>
        <w:t>（</w:t>
      </w:r>
      <w:r w:rsidR="00E434E1">
        <w:rPr>
          <w:rFonts w:ascii="仿宋" w:eastAsia="仿宋" w:hAnsi="仿宋" w:hint="eastAsia"/>
          <w:sz w:val="32"/>
          <w:szCs w:val="32"/>
        </w:rPr>
        <w:t>五</w:t>
      </w:r>
      <w:r w:rsidRPr="00E434E1">
        <w:rPr>
          <w:rFonts w:ascii="仿宋" w:eastAsia="仿宋" w:hAnsi="仿宋" w:hint="eastAsia"/>
          <w:sz w:val="32"/>
          <w:szCs w:val="32"/>
        </w:rPr>
        <w:t>）</w:t>
      </w:r>
      <w:r w:rsidRPr="00E434E1">
        <w:rPr>
          <w:rFonts w:ascii="仿宋" w:eastAsia="仿宋" w:hAnsi="仿宋"/>
          <w:sz w:val="32"/>
          <w:szCs w:val="32"/>
        </w:rPr>
        <w:t>学生和家长应承诺有能力承担在台学习期间的学费及生活费用。</w:t>
      </w:r>
    </w:p>
    <w:p w:rsidR="00820B67" w:rsidRPr="00E434E1" w:rsidRDefault="00820B67" w:rsidP="00CE5B0E">
      <w:pPr>
        <w:pStyle w:val="aa"/>
        <w:ind w:firstLineChars="220" w:firstLine="707"/>
        <w:jc w:val="center"/>
        <w:rPr>
          <w:rStyle w:val="ab"/>
          <w:rFonts w:ascii="仿宋" w:eastAsia="仿宋" w:hAnsi="仿宋"/>
          <w:sz w:val="32"/>
          <w:szCs w:val="32"/>
        </w:rPr>
      </w:pPr>
      <w:r w:rsidRPr="00E434E1">
        <w:rPr>
          <w:rStyle w:val="ab"/>
          <w:rFonts w:ascii="仿宋" w:eastAsia="仿宋" w:hAnsi="仿宋" w:hint="eastAsia"/>
          <w:sz w:val="32"/>
          <w:szCs w:val="32"/>
        </w:rPr>
        <w:t>第三章</w:t>
      </w:r>
      <w:r w:rsidRPr="00E434E1">
        <w:rPr>
          <w:rFonts w:eastAsia="仿宋" w:hint="eastAsia"/>
          <w:b/>
          <w:bCs/>
          <w:sz w:val="32"/>
          <w:szCs w:val="32"/>
        </w:rPr>
        <w:t> </w:t>
      </w:r>
      <w:r w:rsidRPr="00E434E1">
        <w:rPr>
          <w:rStyle w:val="ab"/>
          <w:rFonts w:ascii="仿宋" w:eastAsia="仿宋" w:hAnsi="仿宋"/>
          <w:sz w:val="32"/>
          <w:szCs w:val="32"/>
        </w:rPr>
        <w:t>选拔程序及安排</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第五条</w:t>
      </w:r>
      <w:r w:rsidRPr="00E434E1">
        <w:rPr>
          <w:rFonts w:ascii="仿宋" w:eastAsia="仿宋" w:hAnsi="仿宋" w:hint="eastAsia"/>
          <w:sz w:val="32"/>
          <w:szCs w:val="32"/>
        </w:rPr>
        <w:t xml:space="preserve"> 选拔程序：</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一</w:t>
      </w:r>
      <w:r w:rsidRPr="00E434E1">
        <w:rPr>
          <w:rFonts w:ascii="仿宋" w:eastAsia="仿宋" w:hAnsi="仿宋"/>
          <w:sz w:val="32"/>
          <w:szCs w:val="32"/>
        </w:rPr>
        <w:t>）学院预选：受理学生报名（学生填写“上海海洋大学学生出国（境）交流学习申请表”）；对推荐名单审核、排序、公示；</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二</w:t>
      </w:r>
      <w:r w:rsidRPr="00E434E1">
        <w:rPr>
          <w:rFonts w:ascii="仿宋" w:eastAsia="仿宋" w:hAnsi="仿宋"/>
          <w:sz w:val="32"/>
          <w:szCs w:val="32"/>
        </w:rPr>
        <w:t>）学院将电子版“学院推荐学生信息汇总表”和纸质版“上海海洋大学学生出国（境）交流学习申请表”交教务处。</w:t>
      </w:r>
    </w:p>
    <w:p w:rsidR="00820B67" w:rsidRPr="00E434E1" w:rsidRDefault="00820B67" w:rsidP="00323F91">
      <w:pPr>
        <w:pStyle w:val="aa"/>
        <w:ind w:firstLineChars="220" w:firstLine="704"/>
        <w:rPr>
          <w:rFonts w:ascii="仿宋" w:eastAsia="仿宋" w:hAnsi="仿宋"/>
          <w:sz w:val="32"/>
          <w:szCs w:val="32"/>
        </w:rPr>
      </w:pPr>
      <w:r w:rsidRPr="00E434E1">
        <w:rPr>
          <w:rFonts w:ascii="仿宋" w:eastAsia="仿宋" w:hAnsi="仿宋"/>
          <w:sz w:val="32"/>
          <w:szCs w:val="32"/>
        </w:rPr>
        <w:t>（</w:t>
      </w:r>
      <w:r w:rsidR="00E434E1">
        <w:rPr>
          <w:rFonts w:ascii="仿宋" w:eastAsia="仿宋" w:hAnsi="仿宋" w:hint="eastAsia"/>
          <w:sz w:val="32"/>
          <w:szCs w:val="32"/>
        </w:rPr>
        <w:t>三</w:t>
      </w:r>
      <w:r w:rsidRPr="00E434E1">
        <w:rPr>
          <w:rFonts w:ascii="仿宋" w:eastAsia="仿宋" w:hAnsi="仿宋"/>
          <w:sz w:val="32"/>
          <w:szCs w:val="32"/>
        </w:rPr>
        <w:t>）</w:t>
      </w:r>
      <w:r w:rsidRPr="00E434E1">
        <w:rPr>
          <w:rFonts w:ascii="仿宋" w:eastAsia="仿宋" w:hAnsi="仿宋" w:hint="eastAsia"/>
          <w:sz w:val="32"/>
          <w:szCs w:val="32"/>
        </w:rPr>
        <w:t>海外交流项目管理工作小组</w:t>
      </w:r>
      <w:r w:rsidRPr="00E434E1">
        <w:rPr>
          <w:rFonts w:ascii="仿宋" w:eastAsia="仿宋" w:hAnsi="仿宋"/>
          <w:sz w:val="32"/>
          <w:szCs w:val="32"/>
        </w:rPr>
        <w:t>审定、公示。</w:t>
      </w:r>
    </w:p>
    <w:p w:rsidR="00820B67" w:rsidRPr="00E434E1" w:rsidRDefault="00820B67" w:rsidP="00323F91">
      <w:pPr>
        <w:pStyle w:val="aa"/>
        <w:ind w:firstLineChars="220" w:firstLine="707"/>
        <w:jc w:val="center"/>
        <w:rPr>
          <w:rStyle w:val="ab"/>
          <w:rFonts w:ascii="仿宋" w:eastAsia="仿宋" w:hAnsi="仿宋"/>
          <w:sz w:val="32"/>
          <w:szCs w:val="32"/>
        </w:rPr>
      </w:pPr>
      <w:r w:rsidRPr="00E434E1">
        <w:rPr>
          <w:rStyle w:val="ab"/>
          <w:rFonts w:ascii="仿宋" w:eastAsia="仿宋" w:hAnsi="仿宋" w:hint="eastAsia"/>
          <w:sz w:val="32"/>
          <w:szCs w:val="32"/>
        </w:rPr>
        <w:t>第四章</w:t>
      </w:r>
      <w:r w:rsidRPr="00E434E1">
        <w:rPr>
          <w:rStyle w:val="ab"/>
          <w:rFonts w:ascii="微软雅黑" w:eastAsia="仿宋" w:hAnsi="微软雅黑" w:hint="eastAsia"/>
          <w:sz w:val="32"/>
          <w:szCs w:val="32"/>
        </w:rPr>
        <w:t> </w:t>
      </w:r>
      <w:r w:rsidRPr="00E434E1">
        <w:rPr>
          <w:rStyle w:val="ab"/>
          <w:rFonts w:ascii="仿宋" w:eastAsia="仿宋" w:hAnsi="仿宋" w:hint="eastAsia"/>
          <w:sz w:val="32"/>
          <w:szCs w:val="32"/>
        </w:rPr>
        <w:t>项目实施管理</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第六条</w:t>
      </w:r>
      <w:r w:rsidRPr="00E434E1">
        <w:rPr>
          <w:rFonts w:ascii="仿宋" w:eastAsia="仿宋" w:hAnsi="仿宋" w:hint="eastAsia"/>
          <w:sz w:val="32"/>
          <w:szCs w:val="32"/>
        </w:rPr>
        <w:t xml:space="preserve"> 学籍处理：赴台湾高校学习一学期及以上者，须办理保留学籍手续。学生凭台湾高校录取通知和留学协议，向学院递交保留学籍申请，学院审核并报学生处。学生</w:t>
      </w:r>
      <w:r w:rsidRPr="00E434E1">
        <w:rPr>
          <w:rFonts w:ascii="仿宋" w:eastAsia="仿宋" w:hAnsi="仿宋" w:hint="eastAsia"/>
          <w:sz w:val="32"/>
          <w:szCs w:val="32"/>
        </w:rPr>
        <w:lastRenderedPageBreak/>
        <w:t>处会同教务处、港澳台办公室、研究生院作保留学籍处理，根据学校要求发放奖学金，出具学籍证明等。</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 xml:space="preserve">第七条 </w:t>
      </w:r>
      <w:r w:rsidRPr="00E434E1">
        <w:rPr>
          <w:rFonts w:ascii="仿宋" w:eastAsia="仿宋" w:hAnsi="仿宋" w:hint="eastAsia"/>
          <w:sz w:val="32"/>
          <w:szCs w:val="32"/>
        </w:rPr>
        <w:t>出境教育：学院会同港澳台办公室组织派出学生的行前教育；学院确定本校联系老师和联系方式，并报校港澳台办公室备存。</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第八条</w:t>
      </w:r>
      <w:r w:rsidRPr="00E434E1">
        <w:rPr>
          <w:rFonts w:ascii="仿宋" w:eastAsia="仿宋" w:hAnsi="仿宋" w:hint="eastAsia"/>
          <w:sz w:val="32"/>
          <w:szCs w:val="32"/>
        </w:rPr>
        <w:t xml:space="preserve"> 境外联系：学生到达台湾高校后，应在两周内及时将住址、联系方式通知学院。学院指派联系老师，负责与学生保持联系，关心了解其学习状况、生活和思想动态，并及时向港澳台办公室、教务处、学生处沟通学生突发事件等情况，同时作好学生的操行评定；联系老师应按照学校要求做好赴台学生的状态跟踪与管理工作。</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第九条</w:t>
      </w:r>
      <w:r w:rsidRPr="00E434E1">
        <w:rPr>
          <w:rFonts w:ascii="仿宋" w:eastAsia="仿宋" w:hAnsi="仿宋" w:hint="eastAsia"/>
          <w:sz w:val="32"/>
          <w:szCs w:val="32"/>
        </w:rPr>
        <w:t xml:space="preserve"> 返校恢复学籍：学生根据协议按期返校，未按期返校或按期返校而未办理恢复学籍手续者，按自动退学处理。按期返校后向所在学院递交成绩证明原件、个人赴台湾高校交流交换学习小结（书面总结不低于</w:t>
      </w:r>
      <w:r w:rsidRPr="00E434E1">
        <w:rPr>
          <w:rFonts w:ascii="仿宋" w:eastAsia="仿宋" w:hAnsi="仿宋" w:cs="Calibri"/>
          <w:sz w:val="32"/>
          <w:szCs w:val="32"/>
        </w:rPr>
        <w:t>1500</w:t>
      </w:r>
      <w:r w:rsidRPr="00E434E1">
        <w:rPr>
          <w:rFonts w:ascii="仿宋" w:eastAsia="仿宋" w:hAnsi="仿宋" w:cs="Calibri" w:hint="eastAsia"/>
          <w:sz w:val="32"/>
          <w:szCs w:val="32"/>
        </w:rPr>
        <w:t>字</w:t>
      </w:r>
      <w:r w:rsidRPr="00E434E1">
        <w:rPr>
          <w:rFonts w:ascii="仿宋" w:eastAsia="仿宋" w:hAnsi="仿宋" w:hint="eastAsia"/>
          <w:sz w:val="32"/>
          <w:szCs w:val="32"/>
        </w:rPr>
        <w:t>学习心得，在台最后一周将电子版发给辅导员老师），并按恢复学籍程序办理复学手续。</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sz w:val="32"/>
          <w:szCs w:val="32"/>
        </w:rPr>
        <w:t>第十条</w:t>
      </w:r>
      <w:r w:rsidRPr="00E434E1">
        <w:rPr>
          <w:rFonts w:ascii="仿宋" w:eastAsia="仿宋" w:hAnsi="仿宋" w:hint="eastAsia"/>
          <w:sz w:val="32"/>
          <w:szCs w:val="32"/>
        </w:rPr>
        <w:t xml:space="preserve"> 学分认定：学院根据相关协议，对学生在台湾高校所学课程学分进行认定，并将学院认定意见、学生成绩</w:t>
      </w:r>
      <w:r w:rsidRPr="00E434E1">
        <w:rPr>
          <w:rFonts w:ascii="仿宋" w:eastAsia="仿宋" w:hAnsi="仿宋" w:hint="eastAsia"/>
          <w:sz w:val="32"/>
          <w:szCs w:val="32"/>
        </w:rPr>
        <w:lastRenderedPageBreak/>
        <w:t>证明原件、相关证书复印件及时提交教务处复核备案。有以下几种情况，学院不予学分互认：</w:t>
      </w:r>
    </w:p>
    <w:p w:rsidR="00820B67" w:rsidRPr="00E434E1" w:rsidRDefault="00E434E1" w:rsidP="00323F91">
      <w:pPr>
        <w:pStyle w:val="aa"/>
        <w:ind w:firstLineChars="220" w:firstLine="704"/>
        <w:rPr>
          <w:rFonts w:ascii="仿宋" w:eastAsia="仿宋" w:hAnsi="仿宋"/>
          <w:sz w:val="32"/>
          <w:szCs w:val="32"/>
        </w:rPr>
      </w:pPr>
      <w:r>
        <w:rPr>
          <w:rFonts w:ascii="仿宋" w:eastAsia="仿宋" w:hAnsi="仿宋" w:cs="Calibri" w:hint="eastAsia"/>
          <w:sz w:val="32"/>
          <w:szCs w:val="32"/>
        </w:rPr>
        <w:t>（一）</w:t>
      </w:r>
      <w:r w:rsidR="00820B67" w:rsidRPr="00E434E1">
        <w:rPr>
          <w:rFonts w:ascii="仿宋" w:eastAsia="仿宋" w:hAnsi="仿宋" w:hint="eastAsia"/>
          <w:sz w:val="32"/>
          <w:szCs w:val="32"/>
        </w:rPr>
        <w:t>没有修满对方规定的学分的</w:t>
      </w:r>
      <w:r w:rsidR="00820B67" w:rsidRPr="00E434E1">
        <w:rPr>
          <w:rFonts w:ascii="仿宋" w:eastAsia="仿宋" w:hAnsi="仿宋" w:cs="Calibri"/>
          <w:sz w:val="32"/>
          <w:szCs w:val="32"/>
        </w:rPr>
        <w:t>;</w:t>
      </w:r>
    </w:p>
    <w:p w:rsidR="00820B67" w:rsidRPr="00E434E1" w:rsidRDefault="00E434E1" w:rsidP="00323F91">
      <w:pPr>
        <w:pStyle w:val="aa"/>
        <w:ind w:firstLineChars="220" w:firstLine="704"/>
        <w:rPr>
          <w:rFonts w:ascii="仿宋" w:eastAsia="仿宋" w:hAnsi="仿宋"/>
          <w:sz w:val="32"/>
          <w:szCs w:val="32"/>
        </w:rPr>
      </w:pPr>
      <w:r>
        <w:rPr>
          <w:rFonts w:ascii="仿宋" w:eastAsia="仿宋" w:hAnsi="仿宋" w:cs="Calibri" w:hint="eastAsia"/>
          <w:sz w:val="32"/>
          <w:szCs w:val="32"/>
        </w:rPr>
        <w:t>（二）</w:t>
      </w:r>
      <w:r w:rsidR="00820B67" w:rsidRPr="00E434E1">
        <w:rPr>
          <w:rFonts w:ascii="仿宋" w:eastAsia="仿宋" w:hAnsi="仿宋" w:hint="eastAsia"/>
          <w:sz w:val="32"/>
          <w:szCs w:val="32"/>
        </w:rPr>
        <w:t>不遵守相关纪律及管理规定的</w:t>
      </w:r>
      <w:r w:rsidR="00820B67" w:rsidRPr="00E434E1">
        <w:rPr>
          <w:rFonts w:ascii="仿宋" w:eastAsia="仿宋" w:hAnsi="仿宋" w:cs="Calibri"/>
          <w:sz w:val="32"/>
          <w:szCs w:val="32"/>
        </w:rPr>
        <w:t>;</w:t>
      </w:r>
      <w:r w:rsidR="00820B67" w:rsidRPr="00E434E1">
        <w:rPr>
          <w:rFonts w:ascii="仿宋" w:eastAsia="仿宋" w:hAnsi="仿宋" w:hint="eastAsia"/>
          <w:sz w:val="32"/>
          <w:szCs w:val="32"/>
        </w:rPr>
        <w:t xml:space="preserve"> </w:t>
      </w:r>
    </w:p>
    <w:p w:rsidR="00820B67" w:rsidRPr="00E434E1" w:rsidRDefault="00E434E1" w:rsidP="00323F91">
      <w:pPr>
        <w:pStyle w:val="aa"/>
        <w:ind w:firstLineChars="220" w:firstLine="704"/>
        <w:rPr>
          <w:rFonts w:ascii="仿宋" w:eastAsia="仿宋" w:hAnsi="仿宋"/>
          <w:sz w:val="32"/>
          <w:szCs w:val="32"/>
        </w:rPr>
      </w:pPr>
      <w:r>
        <w:rPr>
          <w:rFonts w:ascii="仿宋" w:eastAsia="仿宋" w:hAnsi="仿宋" w:cs="Calibri" w:hint="eastAsia"/>
          <w:sz w:val="32"/>
          <w:szCs w:val="32"/>
        </w:rPr>
        <w:t>（三）</w:t>
      </w:r>
      <w:r w:rsidR="00820B67" w:rsidRPr="00E434E1">
        <w:rPr>
          <w:rFonts w:ascii="仿宋" w:eastAsia="仿宋" w:hAnsi="仿宋" w:hint="eastAsia"/>
          <w:sz w:val="32"/>
          <w:szCs w:val="32"/>
        </w:rPr>
        <w:t>赴台报告不合格或是没有上交的。</w:t>
      </w:r>
    </w:p>
    <w:p w:rsidR="00820B67" w:rsidRPr="00E434E1" w:rsidRDefault="00820B67" w:rsidP="00323F91">
      <w:pPr>
        <w:pStyle w:val="aa"/>
        <w:ind w:firstLineChars="220" w:firstLine="707"/>
        <w:rPr>
          <w:rStyle w:val="ab"/>
          <w:rFonts w:ascii="仿宋" w:eastAsia="仿宋" w:hAnsi="仿宋"/>
          <w:b w:val="0"/>
          <w:bCs w:val="0"/>
          <w:sz w:val="32"/>
          <w:szCs w:val="32"/>
        </w:rPr>
      </w:pPr>
      <w:r w:rsidRPr="00E434E1">
        <w:rPr>
          <w:rFonts w:ascii="仿宋" w:eastAsia="仿宋" w:hAnsi="仿宋" w:hint="eastAsia"/>
          <w:b/>
          <w:sz w:val="32"/>
          <w:szCs w:val="32"/>
        </w:rPr>
        <w:t>第十一条</w:t>
      </w:r>
      <w:r w:rsidRPr="00E434E1">
        <w:rPr>
          <w:rFonts w:ascii="仿宋" w:eastAsia="仿宋" w:hAnsi="仿宋" w:hint="eastAsia"/>
          <w:sz w:val="32"/>
          <w:szCs w:val="32"/>
        </w:rPr>
        <w:t xml:space="preserve"> 评价总结：学院每年度对本科生赴台湾高校交流交换项目实施情况进行总结，总结报告交教务处备存。</w:t>
      </w:r>
    </w:p>
    <w:p w:rsidR="00820B67" w:rsidRPr="00E434E1" w:rsidRDefault="00820B67" w:rsidP="00323F91">
      <w:pPr>
        <w:pStyle w:val="aa"/>
        <w:ind w:firstLineChars="220" w:firstLine="707"/>
        <w:jc w:val="center"/>
        <w:rPr>
          <w:rFonts w:ascii="仿宋" w:eastAsia="仿宋" w:hAnsi="仿宋"/>
          <w:sz w:val="32"/>
          <w:szCs w:val="32"/>
        </w:rPr>
      </w:pPr>
      <w:r w:rsidRPr="00E434E1">
        <w:rPr>
          <w:rStyle w:val="ab"/>
          <w:rFonts w:ascii="仿宋" w:eastAsia="仿宋" w:hAnsi="仿宋" w:hint="eastAsia"/>
          <w:sz w:val="32"/>
          <w:szCs w:val="32"/>
        </w:rPr>
        <w:t>第五章 赴台事宜管理</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第十二条</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Fonts w:ascii="仿宋" w:eastAsia="仿宋" w:hAnsi="仿宋" w:hint="eastAsia"/>
          <w:sz w:val="32"/>
          <w:szCs w:val="32"/>
        </w:rPr>
        <w:t>港澳台办公室负责向台湾高校推荐交流学生，向市台办申报学生赴台批件，协调和对台联络，并指导、协助学生获得入台手续材料，由学生自行办理入台手续。</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第十三条</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Fonts w:ascii="仿宋" w:eastAsia="仿宋" w:hAnsi="仿宋" w:hint="eastAsia"/>
          <w:sz w:val="32"/>
          <w:szCs w:val="32"/>
        </w:rPr>
        <w:t>学院负责交流学生的推荐与在台期间的联络。学院指定专业负责人给予学生选课指导。学院指定辅导员代表学校负责学生赴台、在台及返校过程管理，项目结束后汇总学生表现情况并交由港澳台办公室存档。</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 xml:space="preserve">第十四条 </w:t>
      </w:r>
      <w:r w:rsidRPr="00E434E1">
        <w:rPr>
          <w:rFonts w:ascii="仿宋" w:eastAsia="仿宋" w:hAnsi="仿宋" w:hint="eastAsia"/>
          <w:sz w:val="32"/>
          <w:szCs w:val="32"/>
        </w:rPr>
        <w:t>按照《上海海洋大学本科生海外交流项目管理实施办法（试行）》，学生赴台前须与学校签订《上海海洋大学本科生出国（境）交流学习协议》。</w:t>
      </w:r>
    </w:p>
    <w:p w:rsidR="00820B67" w:rsidRPr="00E434E1" w:rsidRDefault="00820B67" w:rsidP="00323F91">
      <w:pPr>
        <w:pStyle w:val="aa"/>
        <w:ind w:firstLineChars="220" w:firstLine="707"/>
        <w:jc w:val="center"/>
        <w:rPr>
          <w:rFonts w:ascii="仿宋" w:eastAsia="仿宋" w:hAnsi="仿宋"/>
          <w:sz w:val="32"/>
          <w:szCs w:val="32"/>
        </w:rPr>
      </w:pPr>
      <w:r w:rsidRPr="00E434E1">
        <w:rPr>
          <w:rStyle w:val="ab"/>
          <w:rFonts w:ascii="仿宋" w:eastAsia="仿宋" w:hAnsi="仿宋" w:hint="eastAsia"/>
          <w:sz w:val="32"/>
          <w:szCs w:val="32"/>
        </w:rPr>
        <w:lastRenderedPageBreak/>
        <w:t>第六章</w:t>
      </w:r>
      <w:r w:rsidRPr="00E434E1">
        <w:rPr>
          <w:rStyle w:val="ab"/>
          <w:rFonts w:ascii="微软雅黑" w:eastAsia="仿宋" w:hAnsi="微软雅黑" w:hint="eastAsia"/>
          <w:sz w:val="32"/>
          <w:szCs w:val="32"/>
        </w:rPr>
        <w:t> </w:t>
      </w:r>
      <w:r w:rsidRPr="00E434E1">
        <w:rPr>
          <w:rStyle w:val="ab"/>
          <w:rFonts w:ascii="仿宋" w:eastAsia="仿宋" w:hAnsi="仿宋" w:cs="黑体" w:hint="eastAsia"/>
          <w:sz w:val="32"/>
          <w:szCs w:val="32"/>
        </w:rPr>
        <w:t xml:space="preserve"> </w:t>
      </w:r>
      <w:r w:rsidRPr="00E434E1">
        <w:rPr>
          <w:rStyle w:val="ab"/>
          <w:rFonts w:ascii="仿宋" w:eastAsia="仿宋" w:hAnsi="仿宋" w:hint="eastAsia"/>
          <w:sz w:val="32"/>
          <w:szCs w:val="32"/>
        </w:rPr>
        <w:t>学生赴台留学守则</w:t>
      </w:r>
    </w:p>
    <w:p w:rsidR="00820B67" w:rsidRPr="00E434E1" w:rsidRDefault="00820B67" w:rsidP="00323F91">
      <w:pPr>
        <w:spacing w:before="156" w:after="156" w:line="240" w:lineRule="auto"/>
        <w:ind w:firstLineChars="220" w:firstLine="707"/>
        <w:jc w:val="left"/>
        <w:rPr>
          <w:rFonts w:ascii="仿宋" w:eastAsia="仿宋" w:hAnsi="仿宋"/>
          <w:sz w:val="32"/>
          <w:szCs w:val="32"/>
        </w:rPr>
      </w:pPr>
      <w:r w:rsidRPr="00E434E1">
        <w:rPr>
          <w:rFonts w:ascii="仿宋" w:eastAsia="仿宋" w:hAnsi="仿宋" w:hint="eastAsia"/>
          <w:b/>
          <w:bCs/>
          <w:sz w:val="32"/>
          <w:szCs w:val="32"/>
        </w:rPr>
        <w:t>第十五条</w:t>
      </w:r>
      <w:r w:rsidRPr="00E434E1">
        <w:rPr>
          <w:rFonts w:ascii="仿宋" w:eastAsia="仿宋" w:hAnsi="仿宋" w:hint="eastAsia"/>
          <w:bCs/>
          <w:sz w:val="32"/>
          <w:szCs w:val="32"/>
        </w:rPr>
        <w:t xml:space="preserve"> 学生在台湾高校学习期间应遵守国家法律法规，遵守《</w:t>
      </w:r>
      <w:r w:rsidRPr="00E434E1">
        <w:rPr>
          <w:rFonts w:ascii="仿宋" w:eastAsia="仿宋" w:hAnsi="仿宋" w:cs="宋体" w:hint="eastAsia"/>
          <w:bCs/>
          <w:kern w:val="0"/>
          <w:sz w:val="32"/>
          <w:szCs w:val="32"/>
        </w:rPr>
        <w:t>上海海洋大学赴台交换交流学生管理规定》</w:t>
      </w:r>
      <w:r w:rsidRPr="00E434E1">
        <w:rPr>
          <w:rFonts w:ascii="仿宋" w:eastAsia="仿宋" w:hAnsi="仿宋" w:hint="eastAsia"/>
          <w:bCs/>
          <w:sz w:val="32"/>
          <w:szCs w:val="32"/>
        </w:rPr>
        <w:t>，遵守学校与学生本人及家长签订的协议。</w:t>
      </w:r>
    </w:p>
    <w:p w:rsidR="00820B67" w:rsidRPr="00E434E1" w:rsidRDefault="00820B67" w:rsidP="00323F91">
      <w:pPr>
        <w:pStyle w:val="aa"/>
        <w:ind w:firstLineChars="220" w:firstLine="707"/>
        <w:rPr>
          <w:rFonts w:ascii="仿宋" w:eastAsia="仿宋" w:hAnsi="仿宋"/>
          <w:sz w:val="32"/>
          <w:szCs w:val="32"/>
        </w:rPr>
      </w:pPr>
      <w:r w:rsidRPr="00E434E1">
        <w:rPr>
          <w:rFonts w:ascii="仿宋" w:eastAsia="仿宋" w:hAnsi="仿宋" w:hint="eastAsia"/>
          <w:b/>
          <w:bCs/>
          <w:sz w:val="32"/>
          <w:szCs w:val="32"/>
        </w:rPr>
        <w:t xml:space="preserve">第十六条 </w:t>
      </w:r>
      <w:r w:rsidRPr="00E434E1">
        <w:rPr>
          <w:rFonts w:ascii="仿宋" w:eastAsia="仿宋" w:hAnsi="仿宋" w:hint="eastAsia"/>
          <w:sz w:val="32"/>
          <w:szCs w:val="32"/>
        </w:rPr>
        <w:t>学生在台学习期间，应遵守所在大学管理规定，遵守社会公德及当地的风俗习惯，注意自己的言行举止。禁止参加一切社会集会活动，禁止发布不当言论。学生因违反所在地法律、所在学校管理规定而引起的一切后果皆由其本人承担。</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 xml:space="preserve">第十七条 </w:t>
      </w:r>
      <w:r w:rsidRPr="00E434E1">
        <w:rPr>
          <w:rFonts w:ascii="仿宋" w:eastAsia="仿宋" w:hAnsi="仿宋" w:hint="eastAsia"/>
          <w:sz w:val="32"/>
          <w:szCs w:val="32"/>
        </w:rPr>
        <w:t>学生在台期间要增强安全意识，特别是要注意政治安全、人身安全和财产安全。</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 xml:space="preserve">第十八条 </w:t>
      </w:r>
      <w:r w:rsidRPr="00E434E1">
        <w:rPr>
          <w:rFonts w:ascii="仿宋" w:eastAsia="仿宋" w:hAnsi="仿宋" w:hint="eastAsia"/>
          <w:sz w:val="32"/>
          <w:szCs w:val="32"/>
        </w:rPr>
        <w:t>学生要按规定办理相关保险。出现伤害事故按</w:t>
      </w:r>
      <w:r w:rsidRPr="00E434E1">
        <w:rPr>
          <w:rFonts w:ascii="仿宋" w:eastAsia="仿宋" w:hAnsi="仿宋" w:cs="Calibri"/>
          <w:sz w:val="32"/>
          <w:szCs w:val="32"/>
        </w:rPr>
        <w:t>2002</w:t>
      </w:r>
      <w:r w:rsidRPr="00E434E1">
        <w:rPr>
          <w:rFonts w:ascii="仿宋" w:eastAsia="仿宋" w:hAnsi="仿宋" w:hint="eastAsia"/>
          <w:sz w:val="32"/>
          <w:szCs w:val="32"/>
        </w:rPr>
        <w:t>年教育部令第</w:t>
      </w:r>
      <w:r w:rsidRPr="00E434E1">
        <w:rPr>
          <w:rFonts w:ascii="仿宋" w:eastAsia="仿宋" w:hAnsi="仿宋" w:cs="Calibri"/>
          <w:sz w:val="32"/>
          <w:szCs w:val="32"/>
        </w:rPr>
        <w:t>12</w:t>
      </w:r>
      <w:r w:rsidRPr="00E434E1">
        <w:rPr>
          <w:rFonts w:ascii="仿宋" w:eastAsia="仿宋" w:hAnsi="仿宋" w:hint="eastAsia"/>
          <w:sz w:val="32"/>
          <w:szCs w:val="32"/>
        </w:rPr>
        <w:t>号《学生伤害事故处理办法》、学校与学生本人及家长所签协议及有关保险规定处理。</w:t>
      </w:r>
    </w:p>
    <w:p w:rsidR="00820B67" w:rsidRPr="00E434E1" w:rsidRDefault="00820B67" w:rsidP="00323F91">
      <w:pPr>
        <w:pStyle w:val="aa"/>
        <w:ind w:firstLineChars="220" w:firstLine="707"/>
        <w:jc w:val="center"/>
        <w:rPr>
          <w:rFonts w:ascii="仿宋" w:eastAsia="仿宋" w:hAnsi="仿宋"/>
          <w:sz w:val="32"/>
          <w:szCs w:val="32"/>
        </w:rPr>
      </w:pPr>
      <w:r w:rsidRPr="00E434E1">
        <w:rPr>
          <w:rStyle w:val="ab"/>
          <w:rFonts w:ascii="仿宋" w:eastAsia="仿宋" w:hAnsi="仿宋" w:hint="eastAsia"/>
          <w:sz w:val="32"/>
          <w:szCs w:val="32"/>
        </w:rPr>
        <w:t>第七章 附 则</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t>第十九条</w:t>
      </w:r>
      <w:r w:rsidRPr="00E434E1">
        <w:rPr>
          <w:rStyle w:val="ab"/>
          <w:rFonts w:ascii="微软雅黑" w:eastAsia="仿宋" w:hAnsi="微软雅黑" w:hint="eastAsia"/>
          <w:sz w:val="32"/>
          <w:szCs w:val="32"/>
        </w:rPr>
        <w:t> </w:t>
      </w:r>
      <w:r w:rsidRPr="00E434E1">
        <w:rPr>
          <w:rFonts w:ascii="仿宋" w:eastAsia="仿宋" w:hAnsi="仿宋" w:hint="eastAsia"/>
          <w:sz w:val="32"/>
          <w:szCs w:val="32"/>
        </w:rPr>
        <w:t>赴台期间上海海洋大学相关费用的缴纳应遵守学校的相关规定，解释权在教务处、学生处、财务处。</w:t>
      </w:r>
    </w:p>
    <w:p w:rsidR="00820B67" w:rsidRPr="00E434E1" w:rsidRDefault="00820B67" w:rsidP="00323F91">
      <w:pPr>
        <w:pStyle w:val="aa"/>
        <w:ind w:firstLineChars="220" w:firstLine="707"/>
        <w:rPr>
          <w:rFonts w:ascii="仿宋" w:eastAsia="仿宋" w:hAnsi="仿宋"/>
          <w:sz w:val="32"/>
          <w:szCs w:val="32"/>
        </w:rPr>
      </w:pPr>
      <w:r w:rsidRPr="00E434E1">
        <w:rPr>
          <w:rStyle w:val="ab"/>
          <w:rFonts w:ascii="仿宋" w:eastAsia="仿宋" w:hAnsi="仿宋" w:hint="eastAsia"/>
          <w:sz w:val="32"/>
          <w:szCs w:val="32"/>
        </w:rPr>
        <w:lastRenderedPageBreak/>
        <w:t>第二十条</w:t>
      </w:r>
      <w:r w:rsidRPr="00E434E1">
        <w:rPr>
          <w:rStyle w:val="ab"/>
          <w:rFonts w:ascii="微软雅黑" w:eastAsia="仿宋" w:hAnsi="微软雅黑" w:hint="eastAsia"/>
          <w:sz w:val="32"/>
          <w:szCs w:val="32"/>
        </w:rPr>
        <w:t> </w:t>
      </w:r>
      <w:r w:rsidRPr="00E434E1">
        <w:rPr>
          <w:rFonts w:ascii="仿宋" w:eastAsia="仿宋" w:hAnsi="仿宋" w:hint="eastAsia"/>
          <w:sz w:val="32"/>
          <w:szCs w:val="32"/>
        </w:rPr>
        <w:t>本规定经学校批准，即开始实行。以前的规定若与本规定抵触，以本规定为准。凡本规定中的条款与上级有关部门的规定有冲突者，以上级有关部门的规定为准。</w:t>
      </w:r>
    </w:p>
    <w:p w:rsidR="00820B67" w:rsidRPr="00E434E1" w:rsidRDefault="00820B67" w:rsidP="00323F91">
      <w:pPr>
        <w:pStyle w:val="aa"/>
        <w:spacing w:before="156" w:after="156"/>
        <w:ind w:firstLineChars="220" w:firstLine="707"/>
        <w:rPr>
          <w:rFonts w:ascii="仿宋" w:eastAsia="仿宋" w:hAnsi="仿宋"/>
          <w:sz w:val="32"/>
          <w:szCs w:val="32"/>
        </w:rPr>
      </w:pPr>
      <w:r w:rsidRPr="00E434E1">
        <w:rPr>
          <w:rStyle w:val="ab"/>
          <w:rFonts w:ascii="仿宋" w:eastAsia="仿宋" w:hAnsi="仿宋" w:hint="eastAsia"/>
          <w:sz w:val="32"/>
          <w:szCs w:val="32"/>
        </w:rPr>
        <w:t xml:space="preserve">第二十一条 </w:t>
      </w:r>
      <w:r w:rsidRPr="00E434E1">
        <w:rPr>
          <w:rFonts w:ascii="仿宋" w:eastAsia="仿宋" w:hAnsi="仿宋" w:hint="eastAsia"/>
          <w:sz w:val="32"/>
          <w:szCs w:val="32"/>
        </w:rPr>
        <w:t>本规定由校长授权，港澳台办公室解释。</w:t>
      </w:r>
    </w:p>
    <w:p w:rsidR="00387756" w:rsidRPr="00820B67" w:rsidRDefault="00387756" w:rsidP="00387756">
      <w:pPr>
        <w:spacing w:beforeLines="0" w:afterLines="0" w:line="240" w:lineRule="auto"/>
        <w:rPr>
          <w:rFonts w:ascii="仿宋" w:eastAsia="仿宋" w:hAnsi="仿宋" w:cs="宋体" w:hint="eastAsia"/>
          <w:kern w:val="0"/>
          <w:sz w:val="28"/>
          <w:szCs w:val="32"/>
        </w:rPr>
      </w:pPr>
    </w:p>
    <w:p w:rsidR="00125517" w:rsidRDefault="00125517"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E434E1" w:rsidRDefault="00E434E1"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125517" w:rsidRDefault="00125517"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125517" w:rsidRDefault="00125517"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125517" w:rsidRDefault="00125517"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601EDC" w:rsidRDefault="00601EDC" w:rsidP="00185248">
      <w:pPr>
        <w:widowControl/>
        <w:shd w:val="clear" w:color="auto" w:fill="FFFFFF"/>
        <w:spacing w:beforeLines="0" w:afterLines="0" w:line="240" w:lineRule="auto"/>
        <w:ind w:firstLineChars="1550" w:firstLine="4960"/>
        <w:jc w:val="left"/>
        <w:outlineLvl w:val="0"/>
        <w:rPr>
          <w:rFonts w:ascii="仿宋" w:eastAsia="仿宋" w:hAnsi="仿宋" w:cs="Arial" w:hint="eastAsia"/>
          <w:bCs/>
          <w:color w:val="000000"/>
          <w:kern w:val="0"/>
          <w:sz w:val="32"/>
          <w:szCs w:val="32"/>
        </w:rPr>
      </w:pPr>
    </w:p>
    <w:p w:rsidR="0027133F" w:rsidRDefault="0027133F"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A6629" w:rsidRDefault="002A6629"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25517" w:rsidRDefault="00125517"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85248" w:rsidRDefault="00185248"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85248" w:rsidRDefault="00185248"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85248" w:rsidRDefault="00185248"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27133F" w:rsidRDefault="0027133F"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7B3728" w:rsidRDefault="007B3728"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7B3728" w:rsidRDefault="007B3728"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1D601C" w:rsidRDefault="001D601C"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p w:rsidR="0001717E" w:rsidRDefault="0001717E" w:rsidP="0001717E">
      <w:pPr>
        <w:widowControl/>
        <w:shd w:val="clear" w:color="auto" w:fill="FFFFFF"/>
        <w:spacing w:beforeLines="0" w:afterLines="0" w:line="40" w:lineRule="exact"/>
        <w:ind w:firstLineChars="1250" w:firstLine="4000"/>
        <w:jc w:val="left"/>
        <w:outlineLvl w:val="0"/>
        <w:rPr>
          <w:rFonts w:ascii="仿宋" w:eastAsia="仿宋" w:hAnsi="仿宋" w:cs="Arial" w:hint="eastAsia"/>
          <w:bCs/>
          <w:color w:val="000000"/>
          <w:kern w:val="0"/>
          <w:sz w:val="32"/>
          <w:szCs w:val="32"/>
        </w:rPr>
      </w:pPr>
    </w:p>
    <w:tbl>
      <w:tblPr>
        <w:tblW w:w="0" w:type="auto"/>
        <w:jc w:val="center"/>
        <w:tblBorders>
          <w:top w:val="single" w:sz="12" w:space="0" w:color="auto"/>
          <w:bottom w:val="single" w:sz="12" w:space="0" w:color="auto"/>
          <w:insideH w:val="single" w:sz="12" w:space="0" w:color="auto"/>
          <w:insideV w:val="single" w:sz="12" w:space="0" w:color="auto"/>
        </w:tblBorders>
        <w:tblLook w:val="04A0"/>
      </w:tblPr>
      <w:tblGrid>
        <w:gridCol w:w="8342"/>
      </w:tblGrid>
      <w:tr w:rsidR="00CC7F33" w:rsidRPr="00CC7F33" w:rsidTr="000D6088">
        <w:trPr>
          <w:trHeight w:hRule="exact" w:val="510"/>
          <w:jc w:val="center"/>
        </w:trPr>
        <w:tc>
          <w:tcPr>
            <w:tcW w:w="8342" w:type="dxa"/>
            <w:vAlign w:val="center"/>
          </w:tcPr>
          <w:p w:rsidR="00CC7F33" w:rsidRPr="00CC7F33" w:rsidRDefault="00CC7F33" w:rsidP="00E434E1">
            <w:pPr>
              <w:spacing w:beforeLines="0" w:afterLines="0" w:line="400" w:lineRule="exact"/>
              <w:ind w:firstLineChars="50" w:firstLine="140"/>
              <w:jc w:val="left"/>
              <w:rPr>
                <w:rFonts w:ascii="仿宋_GB2312" w:eastAsia="仿宋_GB2312"/>
                <w:sz w:val="28"/>
                <w:szCs w:val="28"/>
              </w:rPr>
            </w:pPr>
            <w:r w:rsidRPr="00CC7F33">
              <w:rPr>
                <w:rFonts w:ascii="仿宋_GB2312" w:eastAsia="仿宋_GB2312" w:hint="eastAsia"/>
                <w:sz w:val="28"/>
                <w:szCs w:val="28"/>
              </w:rPr>
              <w:t>上海海洋大学办公室</w:t>
            </w:r>
            <w:r w:rsidRPr="00CC7F33">
              <w:rPr>
                <w:rFonts w:ascii="仿宋_GB2312" w:eastAsia="仿宋_GB2312"/>
                <w:sz w:val="28"/>
                <w:szCs w:val="28"/>
              </w:rPr>
              <w:t xml:space="preserve">    </w:t>
            </w:r>
            <w:r w:rsidR="000D6088">
              <w:rPr>
                <w:rFonts w:ascii="仿宋_GB2312" w:eastAsia="仿宋_GB2312" w:hint="eastAsia"/>
                <w:sz w:val="28"/>
                <w:szCs w:val="28"/>
              </w:rPr>
              <w:t xml:space="preserve">  </w:t>
            </w:r>
            <w:r w:rsidRPr="00CC7F33">
              <w:rPr>
                <w:rFonts w:ascii="仿宋_GB2312" w:eastAsia="仿宋_GB2312" w:hint="eastAsia"/>
                <w:sz w:val="28"/>
                <w:szCs w:val="28"/>
              </w:rPr>
              <w:t xml:space="preserve">    </w:t>
            </w:r>
            <w:r w:rsidR="000D6088">
              <w:rPr>
                <w:rFonts w:ascii="仿宋_GB2312" w:eastAsia="仿宋_GB2312" w:hint="eastAsia"/>
                <w:sz w:val="28"/>
                <w:szCs w:val="28"/>
              </w:rPr>
              <w:t xml:space="preserve"> </w:t>
            </w:r>
            <w:r w:rsidR="007B3728">
              <w:rPr>
                <w:rFonts w:ascii="仿宋_GB2312" w:eastAsia="仿宋_GB2312" w:hint="eastAsia"/>
                <w:sz w:val="28"/>
                <w:szCs w:val="28"/>
              </w:rPr>
              <w:t xml:space="preserve"> </w:t>
            </w:r>
            <w:r w:rsidR="00666917">
              <w:rPr>
                <w:rFonts w:ascii="仿宋_GB2312" w:eastAsia="仿宋_GB2312" w:hint="eastAsia"/>
                <w:sz w:val="28"/>
                <w:szCs w:val="28"/>
              </w:rPr>
              <w:t xml:space="preserve"> </w:t>
            </w:r>
            <w:r w:rsidR="00224167">
              <w:rPr>
                <w:rFonts w:ascii="仿宋_GB2312" w:eastAsia="仿宋_GB2312" w:hint="eastAsia"/>
                <w:sz w:val="28"/>
                <w:szCs w:val="28"/>
              </w:rPr>
              <w:t xml:space="preserve">   </w:t>
            </w:r>
            <w:r w:rsidR="000D6088">
              <w:rPr>
                <w:rFonts w:ascii="仿宋_GB2312" w:eastAsia="仿宋_GB2312" w:hint="eastAsia"/>
                <w:sz w:val="28"/>
                <w:szCs w:val="28"/>
              </w:rPr>
              <w:t xml:space="preserve"> </w:t>
            </w:r>
            <w:r w:rsidRPr="00CC7F33">
              <w:rPr>
                <w:rFonts w:ascii="仿宋_GB2312" w:eastAsia="仿宋_GB2312" w:hint="eastAsia"/>
                <w:sz w:val="28"/>
                <w:szCs w:val="28"/>
              </w:rPr>
              <w:t xml:space="preserve"> 201</w:t>
            </w:r>
            <w:r w:rsidR="002A6629">
              <w:rPr>
                <w:rFonts w:ascii="仿宋_GB2312" w:eastAsia="仿宋_GB2312" w:hint="eastAsia"/>
                <w:sz w:val="28"/>
                <w:szCs w:val="28"/>
              </w:rPr>
              <w:t>7</w:t>
            </w:r>
            <w:r w:rsidRPr="00CC7F33">
              <w:rPr>
                <w:rFonts w:ascii="仿宋_GB2312" w:eastAsia="仿宋_GB2312" w:hint="eastAsia"/>
                <w:sz w:val="28"/>
                <w:szCs w:val="28"/>
              </w:rPr>
              <w:t>年</w:t>
            </w:r>
            <w:r w:rsidR="00387756">
              <w:rPr>
                <w:rFonts w:ascii="仿宋_GB2312" w:eastAsia="仿宋_GB2312" w:hint="eastAsia"/>
                <w:sz w:val="28"/>
                <w:szCs w:val="28"/>
              </w:rPr>
              <w:t>6</w:t>
            </w:r>
            <w:r w:rsidRPr="00CC7F33">
              <w:rPr>
                <w:rFonts w:ascii="仿宋_GB2312" w:eastAsia="仿宋_GB2312" w:hint="eastAsia"/>
                <w:sz w:val="28"/>
                <w:szCs w:val="28"/>
              </w:rPr>
              <w:t>月</w:t>
            </w:r>
            <w:r w:rsidR="00E434E1">
              <w:rPr>
                <w:rFonts w:ascii="仿宋_GB2312" w:eastAsia="仿宋_GB2312" w:hint="eastAsia"/>
                <w:sz w:val="28"/>
                <w:szCs w:val="28"/>
              </w:rPr>
              <w:t>23</w:t>
            </w:r>
            <w:r w:rsidRPr="00CC7F33">
              <w:rPr>
                <w:rFonts w:ascii="仿宋_GB2312" w:eastAsia="仿宋_GB2312" w:hint="eastAsia"/>
                <w:sz w:val="28"/>
                <w:szCs w:val="28"/>
              </w:rPr>
              <w:t>日印发</w:t>
            </w:r>
          </w:p>
        </w:tc>
      </w:tr>
    </w:tbl>
    <w:p w:rsidR="004A2F38" w:rsidRDefault="004A2F38" w:rsidP="00AB18E6">
      <w:pPr>
        <w:spacing w:beforeLines="0" w:afterLines="0" w:line="20" w:lineRule="exact"/>
        <w:rPr>
          <w:rFonts w:ascii="仿宋" w:eastAsia="仿宋" w:hAnsi="仿宋" w:hint="eastAsia"/>
          <w:sz w:val="28"/>
          <w:szCs w:val="32"/>
        </w:rPr>
      </w:pPr>
    </w:p>
    <w:p w:rsidR="00794B70" w:rsidRDefault="00794B70" w:rsidP="00AB18E6">
      <w:pPr>
        <w:spacing w:beforeLines="0" w:afterLines="0" w:line="20" w:lineRule="exact"/>
        <w:rPr>
          <w:rFonts w:ascii="仿宋" w:eastAsia="仿宋" w:hAnsi="仿宋" w:hint="eastAsia"/>
          <w:sz w:val="28"/>
          <w:szCs w:val="32"/>
        </w:rPr>
      </w:pPr>
    </w:p>
    <w:p w:rsidR="00794B70" w:rsidRDefault="00794B70" w:rsidP="00AB18E6">
      <w:pPr>
        <w:spacing w:beforeLines="0" w:afterLines="0" w:line="20" w:lineRule="exact"/>
        <w:rPr>
          <w:rFonts w:ascii="仿宋" w:eastAsia="仿宋" w:hAnsi="仿宋" w:hint="eastAsia"/>
          <w:sz w:val="28"/>
          <w:szCs w:val="32"/>
        </w:rPr>
      </w:pPr>
    </w:p>
    <w:p w:rsidR="00794B70" w:rsidRPr="00794B70" w:rsidRDefault="00794B70" w:rsidP="002A6629">
      <w:pPr>
        <w:spacing w:beforeLines="0" w:afterLines="0" w:line="20" w:lineRule="exact"/>
        <w:rPr>
          <w:rFonts w:ascii="仿宋" w:eastAsia="仿宋" w:hAnsi="仿宋" w:hint="eastAsia"/>
          <w:sz w:val="36"/>
          <w:szCs w:val="36"/>
        </w:rPr>
      </w:pPr>
    </w:p>
    <w:sectPr w:rsidR="00794B70" w:rsidRPr="00794B70" w:rsidSect="002E5081">
      <w:footerReference w:type="even" r:id="rId7"/>
      <w:footerReference w:type="default" r:id="rId8"/>
      <w:footerReference w:type="first" r:id="rId9"/>
      <w:pgSz w:w="11906" w:h="16838"/>
      <w:pgMar w:top="1440" w:right="1800" w:bottom="1440" w:left="1800" w:header="397" w:footer="39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A6" w:rsidRDefault="004417A6" w:rsidP="00181892">
      <w:pPr>
        <w:spacing w:before="120" w:after="120" w:line="240" w:lineRule="auto"/>
      </w:pPr>
      <w:r>
        <w:separator/>
      </w:r>
    </w:p>
  </w:endnote>
  <w:endnote w:type="continuationSeparator" w:id="1">
    <w:p w:rsidR="004417A6" w:rsidRDefault="004417A6" w:rsidP="00181892">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F4" w:rsidRPr="005D19F4" w:rsidRDefault="005D19F4" w:rsidP="005D19F4">
    <w:pPr>
      <w:pStyle w:val="a4"/>
      <w:spacing w:before="120" w:after="120"/>
      <w:rPr>
        <w:rFonts w:ascii="Times New Roman" w:hAnsi="Times New Roman"/>
        <w:sz w:val="24"/>
        <w:szCs w:val="24"/>
      </w:rPr>
    </w:pPr>
    <w:r w:rsidRPr="005D19F4">
      <w:rPr>
        <w:rFonts w:ascii="Times New Roman" w:hAnsi="Times New Roman"/>
        <w:sz w:val="24"/>
        <w:szCs w:val="24"/>
      </w:rPr>
      <w:fldChar w:fldCharType="begin"/>
    </w:r>
    <w:r w:rsidRPr="005D19F4">
      <w:rPr>
        <w:rFonts w:ascii="Times New Roman" w:hAnsi="Times New Roman"/>
        <w:sz w:val="24"/>
        <w:szCs w:val="24"/>
      </w:rPr>
      <w:instrText xml:space="preserve"> PAGE   \* MERGEFORMAT </w:instrText>
    </w:r>
    <w:r w:rsidRPr="005D19F4">
      <w:rPr>
        <w:rFonts w:ascii="Times New Roman" w:hAnsi="Times New Roman"/>
        <w:sz w:val="24"/>
        <w:szCs w:val="24"/>
      </w:rPr>
      <w:fldChar w:fldCharType="separate"/>
    </w:r>
    <w:r w:rsidR="0050554D" w:rsidRPr="0050554D">
      <w:rPr>
        <w:rFonts w:ascii="Times New Roman" w:hAnsi="Times New Roman"/>
        <w:noProof/>
        <w:sz w:val="24"/>
        <w:szCs w:val="24"/>
        <w:lang w:val="zh-CN"/>
      </w:rPr>
      <w:t>-</w:t>
    </w:r>
    <w:r w:rsidR="0050554D">
      <w:rPr>
        <w:rFonts w:ascii="Times New Roman" w:hAnsi="Times New Roman"/>
        <w:noProof/>
        <w:sz w:val="24"/>
        <w:szCs w:val="24"/>
      </w:rPr>
      <w:t xml:space="preserve"> 4 -</w:t>
    </w:r>
    <w:r w:rsidRPr="005D19F4">
      <w:rPr>
        <w:rFonts w:ascii="Times New Roman" w:hAnsi="Times New Roman"/>
        <w:sz w:val="24"/>
        <w:szCs w:val="24"/>
      </w:rPr>
      <w:fldChar w:fldCharType="end"/>
    </w:r>
  </w:p>
  <w:p w:rsidR="00181892" w:rsidRDefault="00181892" w:rsidP="00181892">
    <w:pPr>
      <w:pStyle w:val="a4"/>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33" w:rsidRPr="00CC7F33" w:rsidRDefault="00CC7F33" w:rsidP="00CC7F33">
    <w:pPr>
      <w:pStyle w:val="a4"/>
      <w:spacing w:before="120" w:after="120"/>
      <w:jc w:val="right"/>
      <w:rPr>
        <w:rFonts w:ascii="Times New Roman" w:hAnsi="Times New Roman"/>
        <w:sz w:val="24"/>
        <w:szCs w:val="24"/>
      </w:rPr>
    </w:pPr>
    <w:r w:rsidRPr="00CC7F33">
      <w:rPr>
        <w:rFonts w:ascii="Times New Roman" w:hAnsi="Times New Roman"/>
        <w:sz w:val="24"/>
        <w:szCs w:val="24"/>
      </w:rPr>
      <w:fldChar w:fldCharType="begin"/>
    </w:r>
    <w:r w:rsidRPr="00CC7F33">
      <w:rPr>
        <w:rFonts w:ascii="Times New Roman" w:hAnsi="Times New Roman"/>
        <w:sz w:val="24"/>
        <w:szCs w:val="24"/>
      </w:rPr>
      <w:instrText xml:space="preserve"> PAGE   \* MERGEFORMAT </w:instrText>
    </w:r>
    <w:r w:rsidRPr="00CC7F33">
      <w:rPr>
        <w:rFonts w:ascii="Times New Roman" w:hAnsi="Times New Roman"/>
        <w:sz w:val="24"/>
        <w:szCs w:val="24"/>
      </w:rPr>
      <w:fldChar w:fldCharType="separate"/>
    </w:r>
    <w:r w:rsidR="0050554D" w:rsidRPr="0050554D">
      <w:rPr>
        <w:rFonts w:ascii="Times New Roman" w:hAnsi="Times New Roman"/>
        <w:noProof/>
        <w:sz w:val="24"/>
        <w:szCs w:val="24"/>
        <w:lang w:val="zh-CN"/>
      </w:rPr>
      <w:t>-</w:t>
    </w:r>
    <w:r w:rsidR="0050554D">
      <w:rPr>
        <w:rFonts w:ascii="Times New Roman" w:hAnsi="Times New Roman"/>
        <w:noProof/>
        <w:sz w:val="24"/>
        <w:szCs w:val="24"/>
      </w:rPr>
      <w:t xml:space="preserve"> 1 -</w:t>
    </w:r>
    <w:r w:rsidRPr="00CC7F33">
      <w:rPr>
        <w:rFonts w:ascii="Times New Roman" w:hAnsi="Times New Roman"/>
        <w:sz w:val="24"/>
        <w:szCs w:val="24"/>
      </w:rPr>
      <w:fldChar w:fldCharType="end"/>
    </w:r>
  </w:p>
  <w:p w:rsidR="00181892" w:rsidRDefault="00181892" w:rsidP="00181892">
    <w:pPr>
      <w:pStyle w:val="a4"/>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92" w:rsidRDefault="00181892" w:rsidP="00181892">
    <w:pPr>
      <w:pStyle w:val="a4"/>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A6" w:rsidRDefault="004417A6" w:rsidP="00181892">
      <w:pPr>
        <w:spacing w:before="120" w:after="120" w:line="240" w:lineRule="auto"/>
      </w:pPr>
      <w:r>
        <w:separator/>
      </w:r>
    </w:p>
  </w:footnote>
  <w:footnote w:type="continuationSeparator" w:id="1">
    <w:p w:rsidR="004417A6" w:rsidRDefault="004417A6" w:rsidP="00181892">
      <w:pPr>
        <w:spacing w:before="120" w:after="12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66F"/>
    <w:rsid w:val="000040A5"/>
    <w:rsid w:val="0001577A"/>
    <w:rsid w:val="0001717E"/>
    <w:rsid w:val="00017C6F"/>
    <w:rsid w:val="0003666F"/>
    <w:rsid w:val="00041923"/>
    <w:rsid w:val="00087B97"/>
    <w:rsid w:val="00097D4B"/>
    <w:rsid w:val="000C0C97"/>
    <w:rsid w:val="000D3BCA"/>
    <w:rsid w:val="000D6088"/>
    <w:rsid w:val="00125517"/>
    <w:rsid w:val="00127D31"/>
    <w:rsid w:val="0014151A"/>
    <w:rsid w:val="00181892"/>
    <w:rsid w:val="00185248"/>
    <w:rsid w:val="0019089F"/>
    <w:rsid w:val="001A1124"/>
    <w:rsid w:val="001D601C"/>
    <w:rsid w:val="001D65CB"/>
    <w:rsid w:val="00224167"/>
    <w:rsid w:val="00260655"/>
    <w:rsid w:val="002639B7"/>
    <w:rsid w:val="00265703"/>
    <w:rsid w:val="0027133F"/>
    <w:rsid w:val="00272A62"/>
    <w:rsid w:val="002A6629"/>
    <w:rsid w:val="002C24F5"/>
    <w:rsid w:val="002E5081"/>
    <w:rsid w:val="002F0624"/>
    <w:rsid w:val="002F21C1"/>
    <w:rsid w:val="00323F91"/>
    <w:rsid w:val="00387756"/>
    <w:rsid w:val="00393BC4"/>
    <w:rsid w:val="00395E60"/>
    <w:rsid w:val="003A0151"/>
    <w:rsid w:val="003C14FF"/>
    <w:rsid w:val="003C67D7"/>
    <w:rsid w:val="003E1BDE"/>
    <w:rsid w:val="003F2E72"/>
    <w:rsid w:val="004072DD"/>
    <w:rsid w:val="00421261"/>
    <w:rsid w:val="004333F9"/>
    <w:rsid w:val="00433A46"/>
    <w:rsid w:val="004417A6"/>
    <w:rsid w:val="00446D3B"/>
    <w:rsid w:val="00454DF1"/>
    <w:rsid w:val="004615AD"/>
    <w:rsid w:val="00495397"/>
    <w:rsid w:val="004A2F38"/>
    <w:rsid w:val="004B3BA4"/>
    <w:rsid w:val="004F0C28"/>
    <w:rsid w:val="0050554D"/>
    <w:rsid w:val="00577B9C"/>
    <w:rsid w:val="005A7FB9"/>
    <w:rsid w:val="005C3B2E"/>
    <w:rsid w:val="005D19F4"/>
    <w:rsid w:val="005F52B4"/>
    <w:rsid w:val="00601EDC"/>
    <w:rsid w:val="00634CCD"/>
    <w:rsid w:val="00660579"/>
    <w:rsid w:val="00666917"/>
    <w:rsid w:val="0067374D"/>
    <w:rsid w:val="00682C9B"/>
    <w:rsid w:val="00690014"/>
    <w:rsid w:val="006A16F1"/>
    <w:rsid w:val="006B70CC"/>
    <w:rsid w:val="006D63D1"/>
    <w:rsid w:val="006F5024"/>
    <w:rsid w:val="00717DE7"/>
    <w:rsid w:val="00753B44"/>
    <w:rsid w:val="00762255"/>
    <w:rsid w:val="00786390"/>
    <w:rsid w:val="00794B70"/>
    <w:rsid w:val="00796E94"/>
    <w:rsid w:val="007B2CB9"/>
    <w:rsid w:val="007B3728"/>
    <w:rsid w:val="007E00C3"/>
    <w:rsid w:val="007F26EC"/>
    <w:rsid w:val="007F5584"/>
    <w:rsid w:val="007F6D53"/>
    <w:rsid w:val="00820B67"/>
    <w:rsid w:val="00842B45"/>
    <w:rsid w:val="00844FF5"/>
    <w:rsid w:val="008626EA"/>
    <w:rsid w:val="00867118"/>
    <w:rsid w:val="00870263"/>
    <w:rsid w:val="00896AFE"/>
    <w:rsid w:val="008970F2"/>
    <w:rsid w:val="00897D0E"/>
    <w:rsid w:val="008C353A"/>
    <w:rsid w:val="008D20F5"/>
    <w:rsid w:val="00911E4F"/>
    <w:rsid w:val="00962992"/>
    <w:rsid w:val="009635F8"/>
    <w:rsid w:val="00966D67"/>
    <w:rsid w:val="00993F1A"/>
    <w:rsid w:val="009A7090"/>
    <w:rsid w:val="009B3800"/>
    <w:rsid w:val="009C52FB"/>
    <w:rsid w:val="009D655A"/>
    <w:rsid w:val="009F7FE8"/>
    <w:rsid w:val="00A01E23"/>
    <w:rsid w:val="00A04576"/>
    <w:rsid w:val="00A15D75"/>
    <w:rsid w:val="00A34036"/>
    <w:rsid w:val="00A507DF"/>
    <w:rsid w:val="00A51B6B"/>
    <w:rsid w:val="00A6279C"/>
    <w:rsid w:val="00A744D9"/>
    <w:rsid w:val="00AA0BD2"/>
    <w:rsid w:val="00AB18E6"/>
    <w:rsid w:val="00AB1BF3"/>
    <w:rsid w:val="00AB21EE"/>
    <w:rsid w:val="00AE29A4"/>
    <w:rsid w:val="00B005BB"/>
    <w:rsid w:val="00B00F88"/>
    <w:rsid w:val="00B03344"/>
    <w:rsid w:val="00B30921"/>
    <w:rsid w:val="00B56801"/>
    <w:rsid w:val="00B80A5D"/>
    <w:rsid w:val="00B81786"/>
    <w:rsid w:val="00B933E3"/>
    <w:rsid w:val="00BA5F8D"/>
    <w:rsid w:val="00BF421E"/>
    <w:rsid w:val="00BF5841"/>
    <w:rsid w:val="00C025C4"/>
    <w:rsid w:val="00C0739C"/>
    <w:rsid w:val="00C222C7"/>
    <w:rsid w:val="00C52835"/>
    <w:rsid w:val="00CA4A42"/>
    <w:rsid w:val="00CB0002"/>
    <w:rsid w:val="00CB1193"/>
    <w:rsid w:val="00CC7F33"/>
    <w:rsid w:val="00CE1347"/>
    <w:rsid w:val="00CE5B0E"/>
    <w:rsid w:val="00CF5B5C"/>
    <w:rsid w:val="00CF6801"/>
    <w:rsid w:val="00D16759"/>
    <w:rsid w:val="00D50CE9"/>
    <w:rsid w:val="00D5471C"/>
    <w:rsid w:val="00E10060"/>
    <w:rsid w:val="00E37AED"/>
    <w:rsid w:val="00E434E1"/>
    <w:rsid w:val="00E46512"/>
    <w:rsid w:val="00E8587A"/>
    <w:rsid w:val="00E95AD8"/>
    <w:rsid w:val="00ED2FA3"/>
    <w:rsid w:val="00EF38B8"/>
    <w:rsid w:val="00F038EC"/>
    <w:rsid w:val="00F40DFF"/>
    <w:rsid w:val="00F4556D"/>
    <w:rsid w:val="00F56E6A"/>
    <w:rsid w:val="00F65FC3"/>
    <w:rsid w:val="00F70EB4"/>
    <w:rsid w:val="00F7386A"/>
    <w:rsid w:val="00F93828"/>
    <w:rsid w:val="00FA063A"/>
    <w:rsid w:val="00FA2F2C"/>
    <w:rsid w:val="00FA7449"/>
    <w:rsid w:val="00FB1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6F"/>
    <w:pPr>
      <w:widowControl w:val="0"/>
      <w:spacing w:beforeLines="50" w:afterLines="50" w:line="52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9F4"/>
    <w:pPr>
      <w:pBdr>
        <w:bottom w:val="single" w:sz="6" w:space="1" w:color="auto"/>
      </w:pBdr>
      <w:tabs>
        <w:tab w:val="center" w:pos="4153"/>
        <w:tab w:val="right" w:pos="8306"/>
      </w:tabs>
      <w:snapToGrid w:val="0"/>
      <w:spacing w:before="120" w:after="120" w:line="240" w:lineRule="atLeast"/>
      <w:jc w:val="center"/>
    </w:pPr>
    <w:rPr>
      <w:sz w:val="18"/>
      <w:szCs w:val="18"/>
      <w:lang/>
    </w:rPr>
  </w:style>
  <w:style w:type="character" w:customStyle="1" w:styleId="Char">
    <w:name w:val="页眉 Char"/>
    <w:link w:val="a3"/>
    <w:uiPriority w:val="99"/>
    <w:rsid w:val="005D19F4"/>
    <w:rPr>
      <w:kern w:val="2"/>
      <w:sz w:val="18"/>
      <w:szCs w:val="18"/>
      <w:lang/>
    </w:rPr>
  </w:style>
  <w:style w:type="paragraph" w:styleId="a4">
    <w:name w:val="footer"/>
    <w:basedOn w:val="a"/>
    <w:link w:val="Char0"/>
    <w:uiPriority w:val="99"/>
    <w:unhideWhenUsed/>
    <w:rsid w:val="00181892"/>
    <w:pPr>
      <w:tabs>
        <w:tab w:val="center" w:pos="4153"/>
        <w:tab w:val="right" w:pos="8306"/>
      </w:tabs>
      <w:snapToGrid w:val="0"/>
      <w:spacing w:line="240" w:lineRule="atLeast"/>
      <w:jc w:val="left"/>
    </w:pPr>
    <w:rPr>
      <w:sz w:val="18"/>
      <w:szCs w:val="18"/>
      <w:lang/>
    </w:rPr>
  </w:style>
  <w:style w:type="character" w:customStyle="1" w:styleId="Char0">
    <w:name w:val="页脚 Char"/>
    <w:link w:val="a4"/>
    <w:uiPriority w:val="99"/>
    <w:rsid w:val="00181892"/>
    <w:rPr>
      <w:kern w:val="2"/>
      <w:sz w:val="18"/>
      <w:szCs w:val="18"/>
    </w:rPr>
  </w:style>
  <w:style w:type="paragraph" w:styleId="a5">
    <w:name w:val="Date"/>
    <w:basedOn w:val="a"/>
    <w:next w:val="a"/>
    <w:link w:val="Char1"/>
    <w:uiPriority w:val="99"/>
    <w:semiHidden/>
    <w:unhideWhenUsed/>
    <w:rsid w:val="0001577A"/>
    <w:pPr>
      <w:ind w:leftChars="2500" w:left="100"/>
    </w:pPr>
    <w:rPr>
      <w:lang/>
    </w:rPr>
  </w:style>
  <w:style w:type="character" w:customStyle="1" w:styleId="Char1">
    <w:name w:val="日期 Char"/>
    <w:link w:val="a5"/>
    <w:uiPriority w:val="99"/>
    <w:semiHidden/>
    <w:rsid w:val="0001577A"/>
    <w:rPr>
      <w:kern w:val="2"/>
      <w:sz w:val="21"/>
      <w:szCs w:val="22"/>
    </w:rPr>
  </w:style>
  <w:style w:type="character" w:customStyle="1" w:styleId="emtidy-11">
    <w:name w:val="emtidy-11"/>
    <w:rsid w:val="00C52835"/>
    <w:rPr>
      <w:b/>
      <w:bCs w:val="0"/>
    </w:rPr>
  </w:style>
  <w:style w:type="table" w:styleId="a6">
    <w:name w:val="Table Grid"/>
    <w:basedOn w:val="a1"/>
    <w:uiPriority w:val="59"/>
    <w:rsid w:val="002F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C7F33"/>
    <w:rPr>
      <w:color w:val="0000FF"/>
      <w:u w:val="single"/>
    </w:rPr>
  </w:style>
  <w:style w:type="paragraph" w:styleId="a8">
    <w:name w:val="Balloon Text"/>
    <w:basedOn w:val="a"/>
    <w:link w:val="Char2"/>
    <w:uiPriority w:val="99"/>
    <w:semiHidden/>
    <w:unhideWhenUsed/>
    <w:rsid w:val="00794B70"/>
    <w:pPr>
      <w:spacing w:line="240" w:lineRule="auto"/>
    </w:pPr>
    <w:rPr>
      <w:sz w:val="18"/>
      <w:szCs w:val="18"/>
    </w:rPr>
  </w:style>
  <w:style w:type="character" w:customStyle="1" w:styleId="Char2">
    <w:name w:val="批注框文本 Char"/>
    <w:basedOn w:val="a0"/>
    <w:link w:val="a8"/>
    <w:uiPriority w:val="99"/>
    <w:semiHidden/>
    <w:rsid w:val="00794B70"/>
    <w:rPr>
      <w:kern w:val="2"/>
      <w:sz w:val="18"/>
      <w:szCs w:val="18"/>
    </w:rPr>
  </w:style>
  <w:style w:type="paragraph" w:styleId="a9">
    <w:name w:val="Closing"/>
    <w:basedOn w:val="a"/>
    <w:link w:val="Char3"/>
    <w:rsid w:val="002A6629"/>
    <w:pPr>
      <w:spacing w:beforeLines="0" w:afterLines="0" w:line="240" w:lineRule="auto"/>
      <w:ind w:leftChars="2100" w:left="100"/>
    </w:pPr>
    <w:rPr>
      <w:sz w:val="28"/>
      <w:szCs w:val="28"/>
    </w:rPr>
  </w:style>
  <w:style w:type="character" w:customStyle="1" w:styleId="Char3">
    <w:name w:val="结束语 Char"/>
    <w:basedOn w:val="a0"/>
    <w:link w:val="a9"/>
    <w:rsid w:val="002A6629"/>
    <w:rPr>
      <w:kern w:val="2"/>
      <w:sz w:val="28"/>
      <w:szCs w:val="28"/>
    </w:rPr>
  </w:style>
  <w:style w:type="paragraph" w:styleId="aa">
    <w:name w:val="Normal (Web)"/>
    <w:basedOn w:val="a"/>
    <w:uiPriority w:val="99"/>
    <w:rsid w:val="00125517"/>
    <w:pPr>
      <w:widowControl/>
      <w:spacing w:beforeLines="0" w:beforeAutospacing="1" w:afterLines="0" w:afterAutospacing="1" w:line="240" w:lineRule="auto"/>
      <w:jc w:val="left"/>
    </w:pPr>
    <w:rPr>
      <w:rFonts w:ascii="宋体" w:hAnsi="宋体" w:cs="宋体"/>
      <w:kern w:val="0"/>
      <w:sz w:val="24"/>
      <w:szCs w:val="24"/>
    </w:rPr>
  </w:style>
  <w:style w:type="character" w:styleId="ab">
    <w:name w:val="Strong"/>
    <w:basedOn w:val="a0"/>
    <w:uiPriority w:val="22"/>
    <w:qFormat/>
    <w:rsid w:val="00820B67"/>
    <w:rPr>
      <w:b/>
      <w:bCs/>
    </w:rPr>
  </w:style>
</w:styles>
</file>

<file path=word/webSettings.xml><?xml version="1.0" encoding="utf-8"?>
<w:webSettings xmlns:r="http://schemas.openxmlformats.org/officeDocument/2006/relationships" xmlns:w="http://schemas.openxmlformats.org/wordprocessingml/2006/main">
  <w:divs>
    <w:div w:id="175920986">
      <w:bodyDiv w:val="1"/>
      <w:marLeft w:val="0"/>
      <w:marRight w:val="0"/>
      <w:marTop w:val="0"/>
      <w:marBottom w:val="0"/>
      <w:divBdr>
        <w:top w:val="none" w:sz="0" w:space="0" w:color="auto"/>
        <w:left w:val="none" w:sz="0" w:space="0" w:color="auto"/>
        <w:bottom w:val="none" w:sz="0" w:space="0" w:color="auto"/>
        <w:right w:val="none" w:sz="0" w:space="0" w:color="auto"/>
      </w:divBdr>
    </w:div>
    <w:div w:id="816611245">
      <w:bodyDiv w:val="1"/>
      <w:marLeft w:val="0"/>
      <w:marRight w:val="0"/>
      <w:marTop w:val="0"/>
      <w:marBottom w:val="0"/>
      <w:divBdr>
        <w:top w:val="none" w:sz="0" w:space="0" w:color="auto"/>
        <w:left w:val="none" w:sz="0" w:space="0" w:color="auto"/>
        <w:bottom w:val="none" w:sz="0" w:space="0" w:color="auto"/>
        <w:right w:val="none" w:sz="0" w:space="0" w:color="auto"/>
      </w:divBdr>
    </w:div>
    <w:div w:id="1362785401">
      <w:bodyDiv w:val="1"/>
      <w:marLeft w:val="0"/>
      <w:marRight w:val="0"/>
      <w:marTop w:val="0"/>
      <w:marBottom w:val="0"/>
      <w:divBdr>
        <w:top w:val="none" w:sz="0" w:space="0" w:color="auto"/>
        <w:left w:val="none" w:sz="0" w:space="0" w:color="auto"/>
        <w:bottom w:val="none" w:sz="0" w:space="0" w:color="auto"/>
        <w:right w:val="none" w:sz="0" w:space="0" w:color="auto"/>
      </w:divBdr>
    </w:div>
    <w:div w:id="1525555901">
      <w:bodyDiv w:val="1"/>
      <w:marLeft w:val="0"/>
      <w:marRight w:val="0"/>
      <w:marTop w:val="0"/>
      <w:marBottom w:val="0"/>
      <w:divBdr>
        <w:top w:val="none" w:sz="0" w:space="0" w:color="auto"/>
        <w:left w:val="none" w:sz="0" w:space="0" w:color="auto"/>
        <w:bottom w:val="none" w:sz="0" w:space="0" w:color="auto"/>
        <w:right w:val="none" w:sz="0" w:space="0" w:color="auto"/>
      </w:divBdr>
    </w:div>
    <w:div w:id="15787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7F9E-F7CD-4B56-B0E4-3047C208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Words>
  <Characters>1969</Characters>
  <Application>Microsoft Office Word</Application>
  <DocSecurity>0</DocSecurity>
  <Lines>16</Lines>
  <Paragraphs>4</Paragraphs>
  <ScaleCrop>false</ScaleCrop>
  <Company>Hewlett-Packard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cp:lastModifiedBy>
  <cp:revision>2</cp:revision>
  <cp:lastPrinted>2017-06-23T05:11:00Z</cp:lastPrinted>
  <dcterms:created xsi:type="dcterms:W3CDTF">2018-04-18T02:28:00Z</dcterms:created>
  <dcterms:modified xsi:type="dcterms:W3CDTF">2018-04-18T02:28:00Z</dcterms:modified>
</cp:coreProperties>
</file>